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E2E" w:rsidRDefault="00C76E2E" w:rsidP="003E19C3">
      <w:pPr>
        <w:autoSpaceDE w:val="0"/>
        <w:autoSpaceDN w:val="0"/>
        <w:adjustRightInd w:val="0"/>
        <w:rPr>
          <w:rFonts w:ascii="Times New Roman" w:eastAsia="方正小标宋简体" w:hAnsi="Times New Roman" w:cs="方正小标宋简体"/>
          <w:kern w:val="0"/>
          <w:sz w:val="48"/>
          <w:szCs w:val="48"/>
          <w:lang w:val="zh-CN"/>
        </w:rPr>
      </w:pPr>
    </w:p>
    <w:p w:rsidR="00C76E2E" w:rsidRDefault="00C76E2E" w:rsidP="003E19C3">
      <w:pPr>
        <w:autoSpaceDE w:val="0"/>
        <w:autoSpaceDN w:val="0"/>
        <w:adjustRightInd w:val="0"/>
        <w:rPr>
          <w:rFonts w:ascii="Times New Roman" w:eastAsia="方正小标宋简体" w:hAnsi="Times New Roman" w:cs="方正小标宋简体"/>
          <w:kern w:val="0"/>
          <w:sz w:val="48"/>
          <w:szCs w:val="48"/>
          <w:lang w:val="zh-CN"/>
        </w:rPr>
      </w:pPr>
    </w:p>
    <w:p w:rsidR="00C76E2E" w:rsidRDefault="00C76E2E" w:rsidP="003E19C3">
      <w:pPr>
        <w:autoSpaceDE w:val="0"/>
        <w:autoSpaceDN w:val="0"/>
        <w:adjustRightInd w:val="0"/>
        <w:rPr>
          <w:rFonts w:ascii="Times New Roman" w:eastAsia="方正小标宋简体" w:hAnsi="Times New Roman" w:cs="方正小标宋简体"/>
          <w:kern w:val="0"/>
          <w:sz w:val="48"/>
          <w:szCs w:val="48"/>
          <w:lang w:val="zh-CN"/>
        </w:rPr>
      </w:pPr>
    </w:p>
    <w:p w:rsidR="00C76E2E" w:rsidRDefault="00C76E2E" w:rsidP="003E19C3">
      <w:pPr>
        <w:autoSpaceDE w:val="0"/>
        <w:autoSpaceDN w:val="0"/>
        <w:adjustRightInd w:val="0"/>
        <w:rPr>
          <w:rFonts w:ascii="Times New Roman" w:eastAsia="方正小标宋简体" w:hAnsi="Times New Roman" w:cs="方正小标宋简体"/>
          <w:kern w:val="0"/>
          <w:sz w:val="48"/>
          <w:szCs w:val="48"/>
          <w:lang w:val="zh-CN"/>
        </w:rPr>
      </w:pPr>
    </w:p>
    <w:p w:rsidR="00C76E2E" w:rsidRDefault="00C76E2E" w:rsidP="003E19C3">
      <w:pPr>
        <w:autoSpaceDE w:val="0"/>
        <w:autoSpaceDN w:val="0"/>
        <w:adjustRightInd w:val="0"/>
        <w:rPr>
          <w:rFonts w:ascii="Times New Roman" w:eastAsia="方正小标宋简体" w:hAnsi="Times New Roman" w:cs="方正小标宋简体"/>
          <w:kern w:val="0"/>
          <w:sz w:val="48"/>
          <w:szCs w:val="48"/>
          <w:lang w:val="zh-CN"/>
        </w:rPr>
      </w:pPr>
    </w:p>
    <w:p w:rsidR="00C76E2E" w:rsidRDefault="00C76E2E" w:rsidP="003E19C3">
      <w:pPr>
        <w:autoSpaceDE w:val="0"/>
        <w:autoSpaceDN w:val="0"/>
        <w:adjustRightInd w:val="0"/>
        <w:rPr>
          <w:rFonts w:ascii="Times New Roman" w:eastAsia="方正小标宋简体" w:hAnsi="Times New Roman" w:cs="方正小标宋简体"/>
          <w:kern w:val="0"/>
          <w:sz w:val="48"/>
          <w:szCs w:val="48"/>
          <w:lang w:val="zh-CN"/>
        </w:rPr>
      </w:pPr>
    </w:p>
    <w:p w:rsidR="00C76E2E" w:rsidRDefault="00C76E2E" w:rsidP="003E19C3">
      <w:pPr>
        <w:autoSpaceDE w:val="0"/>
        <w:autoSpaceDN w:val="0"/>
        <w:adjustRightInd w:val="0"/>
        <w:rPr>
          <w:rFonts w:ascii="Times New Roman" w:eastAsia="方正小标宋简体" w:hAnsi="Times New Roman" w:cs="方正小标宋简体"/>
          <w:kern w:val="0"/>
          <w:sz w:val="48"/>
          <w:szCs w:val="48"/>
          <w:lang w:val="zh-CN"/>
        </w:rPr>
      </w:pPr>
    </w:p>
    <w:p w:rsidR="00C76E2E" w:rsidRDefault="00C76E2E" w:rsidP="003E19C3">
      <w:pPr>
        <w:autoSpaceDE w:val="0"/>
        <w:autoSpaceDN w:val="0"/>
        <w:adjustRightInd w:val="0"/>
        <w:rPr>
          <w:rFonts w:ascii="Times New Roman" w:eastAsia="方正小标宋简体" w:hAnsi="Times New Roman" w:cs="方正小标宋简体"/>
          <w:kern w:val="0"/>
          <w:sz w:val="48"/>
          <w:szCs w:val="48"/>
          <w:lang w:val="zh-CN"/>
        </w:rPr>
      </w:pPr>
    </w:p>
    <w:p w:rsidR="00810C5E" w:rsidRDefault="003E19C3" w:rsidP="003E19C3">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天津市机电工艺技师学院</w:t>
      </w:r>
    </w:p>
    <w:p w:rsidR="00C76E2E" w:rsidRDefault="003E19C3" w:rsidP="003E19C3">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2023</w:t>
      </w:r>
      <w:r>
        <w:rPr>
          <w:rFonts w:ascii="Times New Roman" w:eastAsia="方正小标宋简体" w:hAnsi="Times New Roman" w:cs="方正小标宋简体" w:hint="eastAsia"/>
          <w:kern w:val="0"/>
          <w:sz w:val="48"/>
          <w:szCs w:val="48"/>
          <w:lang w:val="zh-CN"/>
        </w:rPr>
        <w:t>年度部门决算</w:t>
      </w:r>
    </w:p>
    <w:p w:rsidR="00C76E2E" w:rsidRDefault="00C76E2E" w:rsidP="003E19C3">
      <w:pPr>
        <w:autoSpaceDE w:val="0"/>
        <w:autoSpaceDN w:val="0"/>
        <w:adjustRightInd w:val="0"/>
        <w:spacing w:line="580" w:lineRule="exact"/>
        <w:rPr>
          <w:rFonts w:ascii="Times New Roman" w:eastAsia="黑体" w:hAnsi="Times New Roman" w:cs="黑体"/>
          <w:sz w:val="30"/>
          <w:szCs w:val="30"/>
        </w:rPr>
      </w:pPr>
    </w:p>
    <w:p w:rsidR="00C76E2E" w:rsidRDefault="00C76E2E" w:rsidP="003E19C3">
      <w:pPr>
        <w:autoSpaceDE w:val="0"/>
        <w:autoSpaceDN w:val="0"/>
        <w:adjustRightInd w:val="0"/>
        <w:spacing w:line="580" w:lineRule="exact"/>
        <w:rPr>
          <w:rFonts w:ascii="Times New Roman" w:eastAsia="黑体" w:hAnsi="Times New Roman" w:cs="黑体"/>
          <w:sz w:val="30"/>
          <w:szCs w:val="30"/>
        </w:rPr>
      </w:pPr>
    </w:p>
    <w:p w:rsidR="00C76E2E" w:rsidRDefault="00C76E2E" w:rsidP="003E19C3">
      <w:pPr>
        <w:autoSpaceDE w:val="0"/>
        <w:autoSpaceDN w:val="0"/>
        <w:adjustRightInd w:val="0"/>
        <w:spacing w:line="580" w:lineRule="exact"/>
        <w:rPr>
          <w:rFonts w:ascii="Times New Roman" w:eastAsia="黑体" w:hAnsi="Times New Roman" w:cs="黑体"/>
          <w:sz w:val="30"/>
          <w:szCs w:val="30"/>
        </w:rPr>
      </w:pPr>
    </w:p>
    <w:p w:rsidR="00C76E2E" w:rsidRDefault="00C76E2E" w:rsidP="003E19C3">
      <w:pPr>
        <w:autoSpaceDE w:val="0"/>
        <w:autoSpaceDN w:val="0"/>
        <w:adjustRightInd w:val="0"/>
        <w:spacing w:line="580" w:lineRule="exact"/>
        <w:rPr>
          <w:rFonts w:ascii="Times New Roman" w:eastAsia="黑体" w:hAnsi="Times New Roman" w:cs="黑体"/>
          <w:sz w:val="30"/>
          <w:szCs w:val="30"/>
        </w:rPr>
      </w:pPr>
    </w:p>
    <w:p w:rsidR="00C76E2E" w:rsidRDefault="00C76E2E" w:rsidP="003E19C3">
      <w:pPr>
        <w:autoSpaceDE w:val="0"/>
        <w:autoSpaceDN w:val="0"/>
        <w:adjustRightInd w:val="0"/>
        <w:spacing w:line="580" w:lineRule="exact"/>
        <w:rPr>
          <w:rFonts w:ascii="Times New Roman" w:eastAsia="黑体" w:hAnsi="Times New Roman" w:cs="黑体"/>
          <w:sz w:val="30"/>
          <w:szCs w:val="30"/>
        </w:rPr>
      </w:pPr>
    </w:p>
    <w:p w:rsidR="00C76E2E" w:rsidRDefault="003E19C3" w:rsidP="003E19C3">
      <w:pPr>
        <w:autoSpaceDE w:val="0"/>
        <w:autoSpaceDN w:val="0"/>
        <w:adjustRightInd w:val="0"/>
        <w:spacing w:line="600" w:lineRule="exact"/>
        <w:rPr>
          <w:rFonts w:ascii="Times New Roman" w:eastAsia="黑体" w:hAnsi="Times New Roman" w:cs="黑体"/>
          <w:kern w:val="0"/>
          <w:sz w:val="44"/>
          <w:szCs w:val="44"/>
        </w:rPr>
      </w:pPr>
      <w:r>
        <w:rPr>
          <w:rFonts w:ascii="Times New Roman" w:eastAsia="黑体" w:hAnsi="Times New Roman" w:cs="黑体"/>
          <w:sz w:val="30"/>
          <w:szCs w:val="30"/>
        </w:rPr>
        <w:br w:type="page"/>
      </w:r>
    </w:p>
    <w:p w:rsidR="00C76E2E" w:rsidRDefault="003E19C3" w:rsidP="003E19C3">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hint="eastAsia"/>
          <w:kern w:val="0"/>
          <w:sz w:val="44"/>
          <w:szCs w:val="44"/>
        </w:rPr>
        <w:lastRenderedPageBreak/>
        <w:t>目</w:t>
      </w:r>
      <w:r>
        <w:rPr>
          <w:rFonts w:ascii="Times New Roman" w:eastAsia="黑体" w:hAnsi="Times New Roman" w:cs="黑体" w:hint="eastAsia"/>
          <w:kern w:val="0"/>
          <w:sz w:val="44"/>
          <w:szCs w:val="44"/>
        </w:rPr>
        <w:t xml:space="preserve">   </w:t>
      </w:r>
      <w:r>
        <w:rPr>
          <w:rFonts w:ascii="Times New Roman" w:eastAsia="黑体" w:hAnsi="Times New Roman" w:cs="黑体" w:hint="eastAsia"/>
          <w:kern w:val="0"/>
          <w:sz w:val="44"/>
          <w:szCs w:val="44"/>
        </w:rPr>
        <w:t>录</w:t>
      </w:r>
    </w:p>
    <w:p w:rsidR="00C76E2E" w:rsidRDefault="00C76E2E" w:rsidP="003E19C3">
      <w:pPr>
        <w:autoSpaceDE w:val="0"/>
        <w:autoSpaceDN w:val="0"/>
        <w:adjustRightInd w:val="0"/>
        <w:spacing w:line="600" w:lineRule="exact"/>
        <w:rPr>
          <w:rFonts w:ascii="Times New Roman" w:eastAsia="黑体" w:hAnsi="Times New Roman" w:cs="黑体"/>
          <w:kern w:val="0"/>
          <w:sz w:val="30"/>
          <w:szCs w:val="30"/>
        </w:rPr>
      </w:pPr>
    </w:p>
    <w:p w:rsidR="00C76E2E" w:rsidRDefault="003E19C3" w:rsidP="003E19C3">
      <w:pPr>
        <w:tabs>
          <w:tab w:val="right" w:leader="dot" w:pos="8306"/>
        </w:tabs>
        <w:autoSpaceDE w:val="0"/>
        <w:autoSpaceDN w:val="0"/>
        <w:adjustRightInd w:val="0"/>
        <w:spacing w:line="700" w:lineRule="exac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第一部分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概</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况</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一、主要职责</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二、机构设置</w:t>
      </w:r>
    </w:p>
    <w:p w:rsidR="00C76E2E" w:rsidRDefault="003E19C3" w:rsidP="003E19C3">
      <w:pPr>
        <w:tabs>
          <w:tab w:val="right" w:leader="dot" w:pos="8306"/>
        </w:tabs>
        <w:autoSpaceDE w:val="0"/>
        <w:autoSpaceDN w:val="0"/>
        <w:adjustRightInd w:val="0"/>
        <w:spacing w:line="700" w:lineRule="exac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第二部分</w:t>
      </w:r>
      <w:r>
        <w:rPr>
          <w:rFonts w:ascii="Times New Roman" w:eastAsia="方正小标宋简体" w:hAnsi="Times New Roman" w:cs="方正小标宋简体" w:hint="eastAsia"/>
          <w:kern w:val="0"/>
          <w:sz w:val="30"/>
          <w:szCs w:val="30"/>
        </w:rPr>
        <w:t xml:space="preserve">  2023</w:t>
      </w:r>
      <w:r>
        <w:rPr>
          <w:rFonts w:ascii="Times New Roman" w:eastAsia="方正小标宋简体" w:hAnsi="Times New Roman" w:cs="方正小标宋简体" w:hint="eastAsia"/>
          <w:kern w:val="0"/>
          <w:sz w:val="30"/>
          <w:szCs w:val="30"/>
        </w:rPr>
        <w:t>年度部门决算表</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一、收入支出决算总表</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二、收入决算表（按功能分类列示）</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三、收入决算表（按单位列示）</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四、支出决算表</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五、财政拨款收入支出决算总表</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六、一般公共预算财政拨款支出决算表</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七、一般公共预算财政拨款基本支出决算表</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八、政府性基金预算财政拨款收入支出决算表</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九、国有资本经营预算财政拨款收入支出决算表</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经费支出决算表</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十一、项目支出决算表</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十二、关于空表的说明</w:t>
      </w:r>
    </w:p>
    <w:p w:rsidR="00C76E2E" w:rsidRDefault="003E19C3" w:rsidP="003E19C3">
      <w:pPr>
        <w:tabs>
          <w:tab w:val="right" w:leader="dot" w:pos="8306"/>
        </w:tabs>
        <w:autoSpaceDE w:val="0"/>
        <w:autoSpaceDN w:val="0"/>
        <w:adjustRightInd w:val="0"/>
        <w:spacing w:line="700" w:lineRule="exac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lastRenderedPageBreak/>
        <w:t>第三部分</w:t>
      </w:r>
      <w:r>
        <w:rPr>
          <w:rFonts w:ascii="Times New Roman" w:eastAsia="方正小标宋简体" w:hAnsi="Times New Roman" w:cs="方正小标宋简体" w:hint="eastAsia"/>
          <w:kern w:val="0"/>
          <w:sz w:val="30"/>
          <w:szCs w:val="30"/>
        </w:rPr>
        <w:t xml:space="preserve">  2023</w:t>
      </w:r>
      <w:r>
        <w:rPr>
          <w:rFonts w:ascii="Times New Roman" w:eastAsia="方正小标宋简体" w:hAnsi="Times New Roman" w:cs="方正小标宋简体" w:hint="eastAsia"/>
          <w:kern w:val="0"/>
          <w:sz w:val="30"/>
          <w:szCs w:val="30"/>
        </w:rPr>
        <w:t>年度部门决算情况说明</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一、收支决算总体情况说明</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二、收入决算情况说明</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三、支出决算情况说明</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四、财政拨款收支决算总体情况说明</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五、一般公共预算财政拨款支出决算情况说明</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六、一般公共预算财政拨款基本支出决算情况说明</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七、政府性基金预算财政拨款收支决算情况说明</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八、国有资本经营预算财政拨款收支决算情况说明</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经费支出决算情况说明</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十、机关运行经费支出情况说明</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十一、政府采购支出情况说明</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十二、国有资产占有使用情况说明</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十三、预算绩效情况说明</w:t>
      </w:r>
    </w:p>
    <w:p w:rsidR="00C76E2E" w:rsidRDefault="003E19C3" w:rsidP="003E19C3">
      <w:pPr>
        <w:tabs>
          <w:tab w:val="right" w:leader="dot" w:pos="8306"/>
        </w:tabs>
        <w:autoSpaceDE w:val="0"/>
        <w:autoSpaceDN w:val="0"/>
        <w:adjustRightInd w:val="0"/>
        <w:spacing w:line="700" w:lineRule="exact"/>
        <w:ind w:left="220"/>
        <w:rPr>
          <w:rFonts w:ascii="Times New Roman" w:eastAsia="仿宋_GB2312" w:hAnsi="Times New Roman" w:cs="Times New Roman"/>
          <w:kern w:val="0"/>
          <w:sz w:val="30"/>
          <w:szCs w:val="30"/>
          <w:lang w:val="en"/>
        </w:rPr>
      </w:pPr>
      <w:r>
        <w:rPr>
          <w:rFonts w:ascii="Times New Roman" w:eastAsia="仿宋_GB2312" w:hAnsi="Times New Roman" w:cs="仿宋_GB2312" w:hint="eastAsia"/>
          <w:kern w:val="0"/>
          <w:sz w:val="30"/>
          <w:szCs w:val="30"/>
        </w:rPr>
        <w:t>十四、教育、医疗卫生、社会保障和就业、住房保障、涉农补贴等民生支出情况说明</w:t>
      </w:r>
    </w:p>
    <w:p w:rsidR="00C76E2E" w:rsidRDefault="003E19C3" w:rsidP="003E19C3">
      <w:pPr>
        <w:tabs>
          <w:tab w:val="right" w:leader="dot" w:pos="8306"/>
        </w:tabs>
        <w:autoSpaceDE w:val="0"/>
        <w:autoSpaceDN w:val="0"/>
        <w:adjustRightInd w:val="0"/>
        <w:spacing w:line="700" w:lineRule="exact"/>
        <w:rPr>
          <w:rFonts w:ascii="Times New Roman" w:eastAsia="方正小标宋简体" w:hAnsi="Times New Roman" w:cs="Times New Roman"/>
          <w:kern w:val="0"/>
          <w:sz w:val="30"/>
          <w:szCs w:val="30"/>
          <w:lang w:val="en"/>
        </w:rPr>
      </w:pPr>
      <w:r>
        <w:rPr>
          <w:rFonts w:ascii="Times New Roman" w:eastAsia="方正小标宋简体" w:hAnsi="Times New Roman" w:cs="方正小标宋简体" w:hint="eastAsia"/>
          <w:kern w:val="0"/>
          <w:sz w:val="30"/>
          <w:szCs w:val="30"/>
          <w:lang w:val="en"/>
        </w:rPr>
        <w:t>第四部分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lang w:val="en"/>
        </w:rPr>
        <w:t>名词解释</w:t>
      </w:r>
    </w:p>
    <w:p w:rsidR="00C76E2E" w:rsidRDefault="003E19C3" w:rsidP="003E19C3">
      <w:pPr>
        <w:autoSpaceDE w:val="0"/>
        <w:autoSpaceDN w:val="0"/>
        <w:adjustRightInd w:val="0"/>
        <w:spacing w:line="700" w:lineRule="exact"/>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C76E2E" w:rsidRDefault="003E19C3" w:rsidP="003E19C3">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第一部分</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概</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况</w:t>
      </w:r>
    </w:p>
    <w:p w:rsidR="00C76E2E" w:rsidRDefault="003E19C3" w:rsidP="003E19C3">
      <w:pPr>
        <w:keepNext/>
        <w:keepLines/>
        <w:autoSpaceDE w:val="0"/>
        <w:autoSpaceDN w:val="0"/>
        <w:adjustRightInd w:val="0"/>
        <w:spacing w:line="600" w:lineRule="exact"/>
        <w:ind w:firstLine="600"/>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一、主要职责</w:t>
      </w:r>
    </w:p>
    <w:p w:rsidR="00C76E2E" w:rsidRDefault="003E19C3" w:rsidP="003E19C3">
      <w:pPr>
        <w:autoSpaceDE w:val="0"/>
        <w:autoSpaceDN w:val="0"/>
        <w:adjustRightInd w:val="0"/>
        <w:spacing w:line="600" w:lineRule="exact"/>
        <w:ind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 </w:t>
      </w:r>
      <w:r>
        <w:rPr>
          <w:rFonts w:ascii="Times New Roman" w:eastAsia="仿宋_GB2312" w:hAnsi="Times New Roman" w:cs="仿宋_GB2312" w:hint="eastAsia"/>
          <w:sz w:val="30"/>
          <w:szCs w:val="30"/>
        </w:rPr>
        <w:t>天津市机电工艺技师学院在国家核定的规模范围内实施全日制技工学历教育，为行业、企业培养大量一线技术工人。</w:t>
      </w:r>
    </w:p>
    <w:p w:rsidR="00C76E2E" w:rsidRDefault="003E19C3" w:rsidP="003E19C3">
      <w:pPr>
        <w:keepNext/>
        <w:keepLines/>
        <w:autoSpaceDE w:val="0"/>
        <w:autoSpaceDN w:val="0"/>
        <w:adjustRightInd w:val="0"/>
        <w:spacing w:line="600" w:lineRule="exact"/>
        <w:ind w:firstLine="600"/>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二、机构设置</w:t>
      </w:r>
    </w:p>
    <w:p w:rsidR="00C76E2E" w:rsidRDefault="003E19C3" w:rsidP="003E19C3">
      <w:pPr>
        <w:autoSpaceDE w:val="0"/>
        <w:autoSpaceDN w:val="0"/>
        <w:adjustRightInd w:val="0"/>
        <w:spacing w:line="600" w:lineRule="exact"/>
        <w:ind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天津市机电工艺技师学院内设</w:t>
      </w:r>
      <w:r>
        <w:rPr>
          <w:rFonts w:ascii="Times New Roman" w:eastAsia="仿宋_GB2312" w:hAnsi="Times New Roman" w:cs="仿宋_GB2312" w:hint="eastAsia"/>
          <w:sz w:val="30"/>
          <w:szCs w:val="30"/>
        </w:rPr>
        <w:t>30</w:t>
      </w:r>
      <w:r>
        <w:rPr>
          <w:rFonts w:ascii="Times New Roman" w:eastAsia="仿宋_GB2312" w:hAnsi="Times New Roman" w:cs="仿宋_GB2312" w:hint="eastAsia"/>
          <w:sz w:val="30"/>
          <w:szCs w:val="30"/>
        </w:rPr>
        <w:t>个职能处室；下辖</w:t>
      </w:r>
      <w:r>
        <w:rPr>
          <w:rFonts w:ascii="Times New Roman" w:eastAsia="仿宋_GB2312" w:hAnsi="Times New Roman" w:cs="仿宋_GB2312" w:hint="eastAsia"/>
          <w:sz w:val="30"/>
          <w:szCs w:val="30"/>
        </w:rPr>
        <w:t>0</w:t>
      </w:r>
      <w:r>
        <w:rPr>
          <w:rFonts w:ascii="Times New Roman" w:eastAsia="仿宋_GB2312" w:hAnsi="Times New Roman" w:cs="仿宋_GB2312" w:hint="eastAsia"/>
          <w:sz w:val="30"/>
          <w:szCs w:val="30"/>
        </w:rPr>
        <w:t>个预算单位。纳入天津市机电工艺技师学院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年度部门决算编制范围的单位包括：</w:t>
      </w:r>
    </w:p>
    <w:p w:rsidR="00C76E2E" w:rsidRDefault="003E19C3" w:rsidP="003E19C3">
      <w:pPr>
        <w:autoSpaceDE w:val="0"/>
        <w:autoSpaceDN w:val="0"/>
        <w:adjustRightInd w:val="0"/>
        <w:spacing w:line="600" w:lineRule="exact"/>
        <w:ind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天津市机电工艺技师学院本级</w:t>
      </w:r>
    </w:p>
    <w:p w:rsidR="00C76E2E" w:rsidRDefault="003E19C3" w:rsidP="003E19C3">
      <w:pPr>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C76E2E" w:rsidRDefault="003E19C3" w:rsidP="003E19C3">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第二部分</w:t>
      </w:r>
      <w:r>
        <w:rPr>
          <w:rFonts w:ascii="Times New Roman" w:eastAsia="方正小标宋简体" w:hAnsi="Times New Roman" w:cs="方正小标宋简体" w:hint="eastAsia"/>
          <w:kern w:val="44"/>
          <w:sz w:val="44"/>
          <w:szCs w:val="44"/>
        </w:rPr>
        <w:t xml:space="preserve">  2023</w:t>
      </w:r>
      <w:r>
        <w:rPr>
          <w:rFonts w:ascii="Times New Roman" w:eastAsia="方正小标宋简体" w:hAnsi="Times New Roman" w:cs="方正小标宋简体" w:hint="eastAsia"/>
          <w:kern w:val="44"/>
          <w:sz w:val="44"/>
          <w:szCs w:val="44"/>
        </w:rPr>
        <w:t>年度部门决算表</w:t>
      </w:r>
    </w:p>
    <w:p w:rsidR="00C76E2E" w:rsidRDefault="00C76E2E" w:rsidP="003E19C3">
      <w:pPr>
        <w:autoSpaceDE w:val="0"/>
        <w:autoSpaceDN w:val="0"/>
        <w:adjustRightInd w:val="0"/>
        <w:spacing w:line="600" w:lineRule="exact"/>
        <w:rPr>
          <w:rFonts w:ascii="Times New Roman" w:eastAsia="方正小标宋简体" w:hAnsi="Times New Roman" w:cs="Times New Roman"/>
          <w:kern w:val="0"/>
          <w:sz w:val="24"/>
          <w:szCs w:val="24"/>
        </w:rPr>
      </w:pPr>
    </w:p>
    <w:p w:rsidR="00C76E2E" w:rsidRDefault="003E19C3" w:rsidP="003E19C3">
      <w:pPr>
        <w:keepNext/>
        <w:keepLines/>
        <w:autoSpaceDE w:val="0"/>
        <w:autoSpaceDN w:val="0"/>
        <w:adjustRightInd w:val="0"/>
        <w:spacing w:line="800" w:lineRule="exact"/>
        <w:ind w:firstLine="600"/>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一、《收入支出决算总表》</w:t>
      </w:r>
    </w:p>
    <w:p w:rsidR="00C76E2E" w:rsidRDefault="003E19C3" w:rsidP="003E19C3">
      <w:pPr>
        <w:keepNext/>
        <w:keepLines/>
        <w:autoSpaceDE w:val="0"/>
        <w:autoSpaceDN w:val="0"/>
        <w:adjustRightInd w:val="0"/>
        <w:spacing w:line="800" w:lineRule="exact"/>
        <w:ind w:firstLine="600"/>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二、《收入决算表（按功能分类列示）》</w:t>
      </w:r>
    </w:p>
    <w:p w:rsidR="00C76E2E" w:rsidRDefault="003E19C3" w:rsidP="003E19C3">
      <w:pPr>
        <w:keepNext/>
        <w:keepLines/>
        <w:autoSpaceDE w:val="0"/>
        <w:autoSpaceDN w:val="0"/>
        <w:adjustRightInd w:val="0"/>
        <w:spacing w:line="800" w:lineRule="exact"/>
        <w:ind w:firstLine="600"/>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三、《收入决算表（按单位列示）》</w:t>
      </w:r>
    </w:p>
    <w:p w:rsidR="00C76E2E" w:rsidRDefault="003E19C3" w:rsidP="003E19C3">
      <w:pPr>
        <w:keepNext/>
        <w:keepLines/>
        <w:autoSpaceDE w:val="0"/>
        <w:autoSpaceDN w:val="0"/>
        <w:adjustRightInd w:val="0"/>
        <w:spacing w:line="800" w:lineRule="exact"/>
        <w:ind w:firstLine="600"/>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四、《支出决算表》</w:t>
      </w:r>
    </w:p>
    <w:p w:rsidR="00C76E2E" w:rsidRDefault="003E19C3" w:rsidP="003E19C3">
      <w:pPr>
        <w:keepNext/>
        <w:keepLines/>
        <w:autoSpaceDE w:val="0"/>
        <w:autoSpaceDN w:val="0"/>
        <w:adjustRightInd w:val="0"/>
        <w:spacing w:line="800" w:lineRule="exact"/>
        <w:ind w:firstLine="600"/>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五、《财政拨款收入支出决算总表》</w:t>
      </w:r>
    </w:p>
    <w:p w:rsidR="00C76E2E" w:rsidRDefault="003E19C3" w:rsidP="003E19C3">
      <w:pPr>
        <w:keepNext/>
        <w:keepLines/>
        <w:autoSpaceDE w:val="0"/>
        <w:autoSpaceDN w:val="0"/>
        <w:adjustRightInd w:val="0"/>
        <w:spacing w:line="800" w:lineRule="exact"/>
        <w:ind w:firstLine="600"/>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六、《一般公共预算财政拨款支出决算表》</w:t>
      </w:r>
    </w:p>
    <w:p w:rsidR="00C76E2E" w:rsidRDefault="003E19C3" w:rsidP="003E19C3">
      <w:pPr>
        <w:keepNext/>
        <w:keepLines/>
        <w:autoSpaceDE w:val="0"/>
        <w:autoSpaceDN w:val="0"/>
        <w:adjustRightInd w:val="0"/>
        <w:spacing w:line="800" w:lineRule="exact"/>
        <w:ind w:firstLine="600"/>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七、《一般公共预算财政拨款基本支出决算表》</w:t>
      </w:r>
    </w:p>
    <w:p w:rsidR="00C76E2E" w:rsidRDefault="003E19C3" w:rsidP="003E19C3">
      <w:pPr>
        <w:keepNext/>
        <w:keepLines/>
        <w:autoSpaceDE w:val="0"/>
        <w:autoSpaceDN w:val="0"/>
        <w:adjustRightInd w:val="0"/>
        <w:spacing w:line="800" w:lineRule="exact"/>
        <w:ind w:firstLine="600"/>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八、《政府性基金预算财政拨款收入支出决算表》</w:t>
      </w:r>
    </w:p>
    <w:p w:rsidR="00C76E2E" w:rsidRDefault="003E19C3" w:rsidP="003E19C3">
      <w:pPr>
        <w:keepNext/>
        <w:keepLines/>
        <w:autoSpaceDE w:val="0"/>
        <w:autoSpaceDN w:val="0"/>
        <w:adjustRightInd w:val="0"/>
        <w:spacing w:line="800" w:lineRule="exact"/>
        <w:ind w:firstLine="600"/>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九、《国有资本经营预算财政拨款收入支出决算表》</w:t>
      </w:r>
    </w:p>
    <w:p w:rsidR="00C76E2E" w:rsidRDefault="003E19C3" w:rsidP="003E19C3">
      <w:pPr>
        <w:keepNext/>
        <w:keepLines/>
        <w:autoSpaceDE w:val="0"/>
        <w:autoSpaceDN w:val="0"/>
        <w:adjustRightInd w:val="0"/>
        <w:spacing w:line="800" w:lineRule="exact"/>
        <w:ind w:firstLine="600"/>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十、《财政拨款</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三公</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经费支出决算表》</w:t>
      </w:r>
    </w:p>
    <w:p w:rsidR="00C76E2E" w:rsidRDefault="003E19C3" w:rsidP="003E19C3">
      <w:pPr>
        <w:keepNext/>
        <w:keepLines/>
        <w:autoSpaceDE w:val="0"/>
        <w:autoSpaceDN w:val="0"/>
        <w:adjustRightInd w:val="0"/>
        <w:spacing w:line="800" w:lineRule="exact"/>
        <w:ind w:firstLine="600"/>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十一、《项目支出决算表》</w:t>
      </w:r>
    </w:p>
    <w:p w:rsidR="00C76E2E" w:rsidRDefault="003E19C3" w:rsidP="003E19C3">
      <w:pPr>
        <w:autoSpaceDE w:val="0"/>
        <w:autoSpaceDN w:val="0"/>
        <w:adjustRightInd w:val="0"/>
        <w:spacing w:line="800" w:lineRule="exact"/>
        <w:rPr>
          <w:rFonts w:ascii="Times New Roman" w:eastAsia="楷体" w:hAnsi="Times New Roman" w:cs="楷体"/>
          <w:kern w:val="0"/>
          <w:sz w:val="30"/>
          <w:szCs w:val="30"/>
        </w:rPr>
      </w:pPr>
      <w:r>
        <w:rPr>
          <w:rFonts w:ascii="Times New Roman" w:eastAsia="楷体" w:hAnsi="Times New Roman" w:cs="楷体" w:hint="eastAsia"/>
          <w:kern w:val="0"/>
          <w:sz w:val="30"/>
          <w:szCs w:val="30"/>
        </w:rPr>
        <w:t>注：以上决算公开表均作为附表，附于决算公开说明文档后。</w:t>
      </w:r>
    </w:p>
    <w:p w:rsidR="00C76E2E" w:rsidRDefault="003E19C3" w:rsidP="004F3DA8">
      <w:pPr>
        <w:autoSpaceDE w:val="0"/>
        <w:autoSpaceDN w:val="0"/>
        <w:adjustRightInd w:val="0"/>
        <w:spacing w:line="600" w:lineRule="exact"/>
        <w:ind w:firstLineChars="200" w:firstLine="480"/>
        <w:rPr>
          <w:rFonts w:ascii="Times New Roman" w:eastAsia="黑体" w:hAnsi="Times New Roman" w:cs="黑体"/>
          <w:b/>
          <w:bCs/>
          <w:kern w:val="0"/>
          <w:sz w:val="30"/>
          <w:szCs w:val="30"/>
        </w:rPr>
      </w:pPr>
      <w:r>
        <w:rPr>
          <w:rFonts w:ascii="Times New Roman" w:eastAsia="楷体" w:hAnsi="Times New Roman" w:cs="Times New Roman"/>
          <w:kern w:val="0"/>
          <w:sz w:val="24"/>
          <w:szCs w:val="24"/>
        </w:rPr>
        <w:br w:type="page"/>
      </w:r>
      <w:r>
        <w:rPr>
          <w:rFonts w:ascii="Times New Roman" w:eastAsia="黑体" w:hAnsi="Times New Roman" w:cs="黑体" w:hint="eastAsia"/>
          <w:b/>
          <w:bCs/>
          <w:kern w:val="0"/>
          <w:sz w:val="30"/>
          <w:szCs w:val="30"/>
        </w:rPr>
        <w:lastRenderedPageBreak/>
        <w:t>十二、关于空表的说明</w:t>
      </w:r>
    </w:p>
    <w:p w:rsidR="00C76E2E" w:rsidRDefault="003E19C3" w:rsidP="003E19C3">
      <w:pPr>
        <w:autoSpaceDE w:val="0"/>
        <w:autoSpaceDN w:val="0"/>
        <w:adjustRightInd w:val="0"/>
        <w:spacing w:line="600" w:lineRule="exact"/>
        <w:ind w:firstLine="601"/>
        <w:rPr>
          <w:rFonts w:ascii="Times New Roman" w:eastAsia="仿宋_GB2312" w:hAnsi="Times New Roman" w:cs="仿宋_GB2312"/>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天津市机电工艺技师学院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年度政府性基金预算财政拨款收入支出决算表为空表。</w:t>
      </w:r>
      <w:r>
        <w:rPr>
          <w:rFonts w:ascii="Times New Roman" w:eastAsia="仿宋_GB2312" w:hAnsi="Times New Roman" w:cs="仿宋_GB2312" w:hint="eastAsia"/>
          <w:sz w:val="30"/>
          <w:szCs w:val="30"/>
        </w:rPr>
        <w:br/>
      </w:r>
      <w:r w:rsidR="00D74434">
        <w:rPr>
          <w:rFonts w:ascii="Times New Roman" w:eastAsia="仿宋_GB2312" w:hAnsi="Times New Roman" w:cs="仿宋_GB2312"/>
          <w:sz w:val="30"/>
          <w:szCs w:val="30"/>
        </w:rPr>
        <w:t xml:space="preserve">    </w:t>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t>天津市机电工艺技师学院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年度国有资本经营预算财政拨款收入支出决算表为空表。</w:t>
      </w:r>
      <w:r>
        <w:rPr>
          <w:rFonts w:ascii="Times New Roman" w:eastAsia="仿宋_GB2312" w:hAnsi="Times New Roman" w:cs="仿宋_GB2312" w:hint="eastAsia"/>
          <w:sz w:val="30"/>
          <w:szCs w:val="30"/>
        </w:rPr>
        <w:br/>
      </w:r>
      <w:r w:rsidR="00D74434">
        <w:rPr>
          <w:rFonts w:ascii="Times New Roman" w:eastAsia="仿宋_GB2312" w:hAnsi="Times New Roman" w:cs="仿宋_GB2312"/>
          <w:sz w:val="30"/>
          <w:szCs w:val="30"/>
        </w:rPr>
        <w:t xml:space="preserve">    </w:t>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t>天津市机电工艺技师学院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年度财政拨款“三公”经费支出决算表为空表。</w:t>
      </w:r>
    </w:p>
    <w:p w:rsidR="00C76E2E" w:rsidRDefault="00C76E2E" w:rsidP="003E19C3">
      <w:pPr>
        <w:autoSpaceDE w:val="0"/>
        <w:autoSpaceDN w:val="0"/>
        <w:adjustRightInd w:val="0"/>
        <w:spacing w:line="600" w:lineRule="exact"/>
        <w:ind w:firstLine="601"/>
        <w:rPr>
          <w:rFonts w:ascii="Times New Roman" w:eastAsia="仿宋_GB2312" w:hAnsi="Times New Roman" w:cs="仿宋_GB2312"/>
          <w:sz w:val="30"/>
          <w:szCs w:val="30"/>
        </w:rPr>
      </w:pPr>
    </w:p>
    <w:p w:rsidR="00C76E2E" w:rsidRDefault="003E19C3" w:rsidP="003E19C3">
      <w:pPr>
        <w:keepNext/>
        <w:keepLines/>
        <w:autoSpaceDE w:val="0"/>
        <w:autoSpaceDN w:val="0"/>
        <w:adjustRightInd w:val="0"/>
        <w:spacing w:line="600" w:lineRule="exact"/>
        <w:ind w:firstLine="600"/>
        <w:outlineLvl w:val="1"/>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t>第三部分</w:t>
      </w:r>
      <w:r>
        <w:rPr>
          <w:rFonts w:ascii="Times New Roman" w:eastAsia="方正小标宋简体" w:hAnsi="Times New Roman" w:cs="方正小标宋简体" w:hint="eastAsia"/>
          <w:kern w:val="44"/>
          <w:sz w:val="44"/>
          <w:szCs w:val="44"/>
        </w:rPr>
        <w:t xml:space="preserve">  2023</w:t>
      </w:r>
      <w:r>
        <w:rPr>
          <w:rFonts w:ascii="Times New Roman" w:eastAsia="方正小标宋简体" w:hAnsi="Times New Roman" w:cs="方正小标宋简体" w:hint="eastAsia"/>
          <w:kern w:val="44"/>
          <w:sz w:val="44"/>
          <w:szCs w:val="44"/>
        </w:rPr>
        <w:t>年度部门决算情况说明</w:t>
      </w:r>
    </w:p>
    <w:p w:rsidR="00C76E2E" w:rsidRDefault="00C76E2E" w:rsidP="003E19C3">
      <w:pPr>
        <w:autoSpaceDE w:val="0"/>
        <w:autoSpaceDN w:val="0"/>
        <w:adjustRightInd w:val="0"/>
        <w:spacing w:line="580" w:lineRule="exact"/>
        <w:ind w:firstLine="600"/>
        <w:rPr>
          <w:rFonts w:ascii="Times New Roman" w:eastAsia="黑体" w:hAnsi="Times New Roman" w:cs="黑体"/>
          <w:sz w:val="30"/>
          <w:szCs w:val="30"/>
          <w:lang w:val="zh-CN"/>
        </w:rPr>
      </w:pPr>
    </w:p>
    <w:p w:rsidR="00C76E2E" w:rsidRDefault="003E19C3" w:rsidP="003E19C3">
      <w:pPr>
        <w:keepNext/>
        <w:keepLines/>
        <w:autoSpaceDE w:val="0"/>
        <w:autoSpaceDN w:val="0"/>
        <w:adjustRightInd w:val="0"/>
        <w:spacing w:line="600" w:lineRule="exact"/>
        <w:ind w:firstLine="602"/>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一、收入支出决算总体情况说明</w:t>
      </w:r>
    </w:p>
    <w:p w:rsidR="00C76E2E" w:rsidRDefault="003E19C3" w:rsidP="003E19C3">
      <w:pPr>
        <w:autoSpaceDE w:val="0"/>
        <w:autoSpaceDN w:val="0"/>
        <w:adjustRightInd w:val="0"/>
        <w:spacing w:line="600" w:lineRule="exact"/>
        <w:ind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lang w:val="zh-CN"/>
        </w:rPr>
        <w:t>天津市机电工艺技师学院</w:t>
      </w:r>
      <w:r>
        <w:rPr>
          <w:rFonts w:ascii="Times New Roman" w:eastAsia="仿宋_GB2312" w:hAnsi="Times New Roman" w:cs="仿宋_GB2312" w:hint="eastAsia"/>
          <w:sz w:val="30"/>
          <w:szCs w:val="30"/>
          <w:lang w:val="zh-CN"/>
        </w:rPr>
        <w:t>2023</w:t>
      </w:r>
      <w:r>
        <w:rPr>
          <w:rFonts w:ascii="Times New Roman" w:eastAsia="仿宋_GB2312" w:hAnsi="Times New Roman" w:cs="仿宋_GB2312" w:hint="eastAsia"/>
          <w:sz w:val="30"/>
          <w:szCs w:val="30"/>
          <w:lang w:val="zh-CN"/>
        </w:rPr>
        <w:t>年度收入、支出决算总计</w:t>
      </w:r>
      <w:r>
        <w:rPr>
          <w:rFonts w:ascii="Times New Roman" w:eastAsia="仿宋_GB2312" w:hAnsi="Times New Roman" w:cs="仿宋_GB2312" w:hint="eastAsia"/>
          <w:sz w:val="30"/>
          <w:szCs w:val="30"/>
        </w:rPr>
        <w:t>215,976,188.27</w:t>
      </w:r>
      <w:r>
        <w:rPr>
          <w:rFonts w:ascii="Times New Roman" w:eastAsia="仿宋_GB2312" w:hAnsi="Times New Roman" w:cs="仿宋_GB2312" w:hint="eastAsia"/>
          <w:sz w:val="30"/>
          <w:szCs w:val="30"/>
        </w:rPr>
        <w:t>元，与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年度相比，收、支总计各增加</w:t>
      </w:r>
      <w:r>
        <w:rPr>
          <w:rFonts w:ascii="Times New Roman" w:eastAsia="仿宋_GB2312" w:hAnsi="Times New Roman" w:cs="仿宋_GB2312" w:hint="eastAsia"/>
          <w:sz w:val="30"/>
          <w:szCs w:val="30"/>
        </w:rPr>
        <w:t>13,646,802.16</w:t>
      </w:r>
      <w:r>
        <w:rPr>
          <w:rFonts w:ascii="Times New Roman" w:eastAsia="仿宋_GB2312" w:hAnsi="Times New Roman" w:cs="仿宋_GB2312" w:hint="eastAsia"/>
          <w:sz w:val="30"/>
          <w:szCs w:val="30"/>
        </w:rPr>
        <w:t>元，增长</w:t>
      </w:r>
      <w:r>
        <w:rPr>
          <w:rFonts w:ascii="Times New Roman" w:eastAsia="仿宋_GB2312" w:hAnsi="Times New Roman" w:cs="仿宋_GB2312" w:hint="eastAsia"/>
          <w:sz w:val="30"/>
          <w:szCs w:val="30"/>
        </w:rPr>
        <w:t>6.74%</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：学生人数增加，</w:t>
      </w:r>
      <w:r w:rsidR="00A975EB">
        <w:rPr>
          <w:rFonts w:ascii="Times New Roman" w:eastAsia="仿宋_GB2312" w:hAnsi="Times New Roman" w:cs="仿宋_GB2312" w:hint="eastAsia"/>
          <w:sz w:val="30"/>
          <w:szCs w:val="30"/>
        </w:rPr>
        <w:t>导致相关收支增加</w:t>
      </w:r>
      <w:r>
        <w:rPr>
          <w:rFonts w:ascii="Times New Roman" w:eastAsia="仿宋_GB2312" w:hAnsi="Times New Roman" w:cs="仿宋_GB2312" w:hint="eastAsia"/>
          <w:sz w:val="30"/>
          <w:szCs w:val="30"/>
        </w:rPr>
        <w:t>。</w:t>
      </w:r>
    </w:p>
    <w:p w:rsidR="00C76E2E" w:rsidRDefault="003E19C3" w:rsidP="003E19C3">
      <w:pPr>
        <w:keepNext/>
        <w:keepLines/>
        <w:autoSpaceDE w:val="0"/>
        <w:autoSpaceDN w:val="0"/>
        <w:adjustRightInd w:val="0"/>
        <w:spacing w:line="600" w:lineRule="exact"/>
        <w:ind w:firstLine="602"/>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二、</w:t>
      </w:r>
      <w:r>
        <w:rPr>
          <w:rFonts w:ascii="Times New Roman" w:eastAsia="黑体" w:hAnsi="Times New Roman" w:cs="黑体" w:hint="eastAsia"/>
          <w:b/>
          <w:bCs/>
          <w:kern w:val="0"/>
          <w:sz w:val="30"/>
          <w:szCs w:val="30"/>
        </w:rPr>
        <w:t>收入决算情况</w:t>
      </w:r>
      <w:r>
        <w:rPr>
          <w:rFonts w:ascii="Times New Roman" w:eastAsia="黑体" w:hAnsi="Times New Roman" w:cs="黑体" w:hint="eastAsia"/>
          <w:b/>
          <w:bCs/>
          <w:kern w:val="0"/>
          <w:sz w:val="30"/>
          <w:szCs w:val="30"/>
          <w:lang w:val="zh-CN"/>
        </w:rPr>
        <w:t>说明</w:t>
      </w:r>
    </w:p>
    <w:p w:rsidR="00C76E2E" w:rsidRDefault="003E19C3" w:rsidP="003E19C3">
      <w:pPr>
        <w:autoSpaceDE w:val="0"/>
        <w:autoSpaceDN w:val="0"/>
        <w:adjustRightInd w:val="0"/>
        <w:spacing w:line="600" w:lineRule="exact"/>
        <w:ind w:firstLine="600"/>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天津市机电工艺技师学院</w:t>
      </w:r>
      <w:r>
        <w:rPr>
          <w:rFonts w:ascii="Times New Roman" w:eastAsia="仿宋_GB2312" w:hAnsi="Times New Roman" w:cs="Times New Roman" w:hint="eastAsia"/>
          <w:sz w:val="30"/>
          <w:szCs w:val="30"/>
        </w:rPr>
        <w:t>2023</w:t>
      </w:r>
      <w:r>
        <w:rPr>
          <w:rFonts w:ascii="Times New Roman" w:eastAsia="仿宋_GB2312" w:hAnsi="Times New Roman" w:cs="仿宋_GB2312" w:hint="eastAsia"/>
          <w:sz w:val="30"/>
          <w:szCs w:val="30"/>
          <w:lang w:val="zh-CN"/>
        </w:rPr>
        <w:t>年度本年收入合计</w:t>
      </w:r>
      <w:r>
        <w:rPr>
          <w:rFonts w:ascii="Times New Roman" w:eastAsia="仿宋_GB2312" w:hAnsi="Times New Roman" w:cs="Times New Roman" w:hint="eastAsia"/>
          <w:sz w:val="30"/>
          <w:szCs w:val="30"/>
        </w:rPr>
        <w:t>212,365,085.02</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30,336,053.31</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lang w:val="zh-CN"/>
        </w:rPr>
        <w:t>主要原因是</w:t>
      </w:r>
      <w:r>
        <w:rPr>
          <w:rFonts w:ascii="Times New Roman" w:eastAsia="仿宋_GB2312" w:hAnsi="Times New Roman" w:cs="仿宋_GB2312" w:hint="eastAsia"/>
          <w:kern w:val="0"/>
          <w:sz w:val="30"/>
          <w:szCs w:val="30"/>
        </w:rPr>
        <w:t>：学生人数增加，</w:t>
      </w:r>
      <w:r w:rsidR="00A975EB">
        <w:rPr>
          <w:rFonts w:ascii="Times New Roman" w:eastAsia="仿宋_GB2312" w:hAnsi="Times New Roman" w:cs="仿宋_GB2312" w:hint="eastAsia"/>
          <w:kern w:val="0"/>
          <w:sz w:val="30"/>
          <w:szCs w:val="30"/>
        </w:rPr>
        <w:t>导致相关收入增加</w:t>
      </w:r>
      <w:r>
        <w:rPr>
          <w:rFonts w:ascii="Times New Roman" w:eastAsia="仿宋_GB2312" w:hAnsi="Times New Roman" w:cs="仿宋_GB2312" w:hint="eastAsia"/>
          <w:kern w:val="0"/>
          <w:sz w:val="30"/>
          <w:szCs w:val="30"/>
        </w:rPr>
        <w:t>。</w:t>
      </w:r>
      <w:bookmarkStart w:id="0" w:name="_GoBack"/>
      <w:bookmarkEnd w:id="0"/>
    </w:p>
    <w:p w:rsidR="00C76E2E" w:rsidRDefault="003E19C3" w:rsidP="003E19C3">
      <w:pPr>
        <w:autoSpaceDE w:val="0"/>
        <w:autoSpaceDN w:val="0"/>
        <w:adjustRightInd w:val="0"/>
        <w:spacing w:line="600" w:lineRule="exact"/>
        <w:ind w:firstLine="600"/>
        <w:rPr>
          <w:rFonts w:ascii="Times New Roman" w:eastAsia="宋体" w:hAnsi="Times New Roman" w:cs="Times New Roman"/>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lang w:val="zh-CN"/>
        </w:rPr>
        <w:t>一般公共预算财政拨款收入</w:t>
      </w:r>
      <w:r>
        <w:rPr>
          <w:rFonts w:ascii="Times New Roman" w:eastAsia="仿宋_GB2312" w:hAnsi="Times New Roman" w:cs="Times New Roman" w:hint="eastAsia"/>
          <w:sz w:val="30"/>
          <w:szCs w:val="30"/>
        </w:rPr>
        <w:t>173,126,464.00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，占</w:t>
      </w:r>
      <w:r>
        <w:rPr>
          <w:rFonts w:ascii="Times New Roman" w:eastAsia="仿宋_GB2312" w:hAnsi="Times New Roman" w:cs="Times New Roman" w:hint="eastAsia"/>
          <w:sz w:val="30"/>
          <w:szCs w:val="30"/>
        </w:rPr>
        <w:t>81.52</w:t>
      </w: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w:t>
      </w:r>
    </w:p>
    <w:p w:rsidR="00C76E2E" w:rsidRDefault="003E19C3" w:rsidP="003E19C3">
      <w:pPr>
        <w:autoSpaceDE w:val="0"/>
        <w:autoSpaceDN w:val="0"/>
        <w:adjustRightInd w:val="0"/>
        <w:spacing w:line="600" w:lineRule="exact"/>
        <w:ind w:firstLineChars="200" w:firstLine="600"/>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政府性基金预算财政拨款收入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C76E2E" w:rsidRDefault="003E19C3" w:rsidP="003E19C3">
      <w:pPr>
        <w:autoSpaceDE w:val="0"/>
        <w:autoSpaceDN w:val="0"/>
        <w:adjustRightInd w:val="0"/>
        <w:spacing w:line="600" w:lineRule="exact"/>
        <w:ind w:firstLine="600"/>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国有资本经营预算财政拨款收入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C76E2E" w:rsidRDefault="003E19C3" w:rsidP="003E19C3">
      <w:pPr>
        <w:autoSpaceDE w:val="0"/>
        <w:autoSpaceDN w:val="0"/>
        <w:adjustRightInd w:val="0"/>
        <w:spacing w:line="600" w:lineRule="exact"/>
        <w:ind w:firstLine="600"/>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lastRenderedPageBreak/>
        <w:t>财政专户管理资金收入</w:t>
      </w:r>
      <w:r>
        <w:rPr>
          <w:rFonts w:ascii="Times New Roman" w:eastAsia="仿宋_GB2312" w:hAnsi="Times New Roman" w:cs="仿宋_GB2312" w:hint="eastAsia"/>
          <w:sz w:val="30"/>
          <w:szCs w:val="30"/>
          <w:lang w:val="zh-CN"/>
        </w:rPr>
        <w:t>6,626,756.25</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3.12%</w:t>
      </w:r>
      <w:r>
        <w:rPr>
          <w:rFonts w:ascii="Times New Roman" w:eastAsia="仿宋_GB2312" w:hAnsi="Times New Roman" w:cs="仿宋_GB2312" w:hint="eastAsia"/>
          <w:sz w:val="30"/>
          <w:szCs w:val="30"/>
          <w:lang w:val="zh-CN"/>
        </w:rPr>
        <w:t>；</w:t>
      </w:r>
    </w:p>
    <w:p w:rsidR="00C76E2E" w:rsidRDefault="003E19C3" w:rsidP="003E19C3">
      <w:pPr>
        <w:autoSpaceDE w:val="0"/>
        <w:autoSpaceDN w:val="0"/>
        <w:adjustRightInd w:val="0"/>
        <w:spacing w:line="600" w:lineRule="exact"/>
        <w:ind w:firstLine="600"/>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事业收入</w:t>
      </w:r>
      <w:r>
        <w:rPr>
          <w:rFonts w:ascii="Times New Roman" w:eastAsia="仿宋_GB2312" w:hAnsi="Times New Roman" w:cs="仿宋_GB2312" w:hint="eastAsia"/>
          <w:sz w:val="30"/>
          <w:szCs w:val="30"/>
          <w:lang w:val="zh-CN"/>
        </w:rPr>
        <w:t>3,626,700.00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1.71%</w:t>
      </w:r>
      <w:r>
        <w:rPr>
          <w:rFonts w:ascii="Times New Roman" w:eastAsia="仿宋_GB2312" w:hAnsi="Times New Roman" w:cs="仿宋_GB2312" w:hint="eastAsia"/>
          <w:sz w:val="30"/>
          <w:szCs w:val="30"/>
          <w:lang w:val="zh-CN"/>
        </w:rPr>
        <w:t>；</w:t>
      </w:r>
    </w:p>
    <w:p w:rsidR="00C76E2E" w:rsidRDefault="003E19C3" w:rsidP="003E19C3">
      <w:pPr>
        <w:autoSpaceDE w:val="0"/>
        <w:autoSpaceDN w:val="0"/>
        <w:adjustRightInd w:val="0"/>
        <w:spacing w:line="600" w:lineRule="exact"/>
        <w:ind w:firstLine="600"/>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事业单位经营收入</w:t>
      </w:r>
      <w:r>
        <w:rPr>
          <w:rFonts w:ascii="Times New Roman" w:eastAsia="仿宋_GB2312" w:hAnsi="Times New Roman" w:cs="仿宋_GB2312" w:hint="eastAsia"/>
          <w:sz w:val="30"/>
          <w:szCs w:val="30"/>
          <w:lang w:val="zh-CN"/>
        </w:rPr>
        <w:t>10,025,099.61</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4.72%</w:t>
      </w:r>
      <w:r>
        <w:rPr>
          <w:rFonts w:ascii="Times New Roman" w:eastAsia="仿宋_GB2312" w:hAnsi="Times New Roman" w:cs="仿宋_GB2312" w:hint="eastAsia"/>
          <w:sz w:val="30"/>
          <w:szCs w:val="30"/>
          <w:lang w:val="zh-CN"/>
        </w:rPr>
        <w:t>；</w:t>
      </w:r>
    </w:p>
    <w:p w:rsidR="00C76E2E" w:rsidRDefault="003E19C3" w:rsidP="003E19C3">
      <w:pPr>
        <w:autoSpaceDE w:val="0"/>
        <w:autoSpaceDN w:val="0"/>
        <w:adjustRightInd w:val="0"/>
        <w:spacing w:line="600" w:lineRule="exact"/>
        <w:ind w:firstLine="600"/>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上级补助收入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C76E2E" w:rsidRDefault="003E19C3" w:rsidP="003E19C3">
      <w:pPr>
        <w:autoSpaceDE w:val="0"/>
        <w:autoSpaceDN w:val="0"/>
        <w:adjustRightInd w:val="0"/>
        <w:spacing w:line="600" w:lineRule="exact"/>
        <w:ind w:firstLine="600"/>
        <w:rPr>
          <w:rFonts w:ascii="Times New Roman" w:eastAsia="仿宋_GB2312" w:hAnsi="Times New Roman" w:cs="仿宋_GB2312"/>
          <w:sz w:val="30"/>
          <w:szCs w:val="30"/>
          <w:lang w:val="zh-CN"/>
        </w:rPr>
      </w:pPr>
      <w:r>
        <w:rPr>
          <w:rFonts w:eastAsia="仿宋_GB2312"/>
          <w:sz w:val="30"/>
          <w:szCs w:val="30"/>
        </w:rPr>
        <w:t>附属单位上缴收入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rsidR="00C76E2E" w:rsidRDefault="003E19C3" w:rsidP="003E19C3">
      <w:pPr>
        <w:autoSpaceDE w:val="0"/>
        <w:autoSpaceDN w:val="0"/>
        <w:adjustRightInd w:val="0"/>
        <w:spacing w:line="600" w:lineRule="exact"/>
        <w:ind w:firstLine="600"/>
        <w:rPr>
          <w:rFonts w:ascii="Times New Roman" w:eastAsia="仿宋_GB2312" w:hAnsi="Times New Roman" w:cs="仿宋_GB2312"/>
          <w:sz w:val="30"/>
          <w:szCs w:val="30"/>
        </w:rPr>
      </w:pPr>
      <w:r>
        <w:rPr>
          <w:rFonts w:ascii="Times New Roman" w:eastAsia="仿宋_GB2312" w:hAnsi="Times New Roman" w:cs="仿宋_GB2312"/>
          <w:sz w:val="30"/>
          <w:szCs w:val="30"/>
          <w:lang w:val="zh-CN"/>
        </w:rPr>
        <w:t>其他收入</w:t>
      </w:r>
      <w:r>
        <w:rPr>
          <w:rFonts w:ascii="Times New Roman" w:eastAsia="仿宋_GB2312" w:hAnsi="Times New Roman" w:cs="仿宋_GB2312" w:hint="eastAsia"/>
          <w:sz w:val="30"/>
          <w:szCs w:val="30"/>
          <w:lang w:val="zh-CN"/>
        </w:rPr>
        <w:t>18,960,065.16</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8.93%</w:t>
      </w:r>
      <w:r>
        <w:rPr>
          <w:rFonts w:ascii="Times New Roman" w:eastAsia="仿宋_GB2312" w:hAnsi="Times New Roman" w:cs="仿宋_GB2312" w:hint="eastAsia"/>
          <w:sz w:val="30"/>
          <w:szCs w:val="30"/>
          <w:lang w:val="zh-CN"/>
        </w:rPr>
        <w:t>。</w:t>
      </w:r>
    </w:p>
    <w:p w:rsidR="00C76E2E" w:rsidRDefault="003E19C3" w:rsidP="003E19C3">
      <w:pPr>
        <w:keepNext/>
        <w:keepLines/>
        <w:autoSpaceDE w:val="0"/>
        <w:autoSpaceDN w:val="0"/>
        <w:adjustRightInd w:val="0"/>
        <w:spacing w:line="600" w:lineRule="exact"/>
        <w:ind w:firstLine="602"/>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三、支出</w:t>
      </w:r>
      <w:r>
        <w:rPr>
          <w:rFonts w:ascii="Times New Roman" w:eastAsia="黑体" w:hAnsi="Times New Roman" w:cs="黑体" w:hint="eastAsia"/>
          <w:b/>
          <w:bCs/>
          <w:kern w:val="0"/>
          <w:sz w:val="30"/>
          <w:szCs w:val="30"/>
        </w:rPr>
        <w:t>决算情况说明</w:t>
      </w:r>
    </w:p>
    <w:p w:rsidR="00C76E2E" w:rsidRDefault="003E19C3" w:rsidP="003E19C3">
      <w:pPr>
        <w:autoSpaceDE w:val="0"/>
        <w:autoSpaceDN w:val="0"/>
        <w:adjustRightInd w:val="0"/>
        <w:spacing w:line="580" w:lineRule="exact"/>
        <w:ind w:firstLine="600"/>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天津市机电工艺技师学院</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年度本年支出合计</w:t>
      </w:r>
      <w:r>
        <w:rPr>
          <w:rFonts w:ascii="Times New Roman" w:eastAsia="仿宋_GB2312" w:hAnsi="Times New Roman" w:cs="仿宋_GB2312" w:hint="eastAsia"/>
          <w:sz w:val="30"/>
          <w:szCs w:val="30"/>
        </w:rPr>
        <w:t>203,741,990.55</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2,082,510.56</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开展教育教学活动，公用经费增加。</w:t>
      </w:r>
    </w:p>
    <w:p w:rsidR="00C76E2E" w:rsidRDefault="003E19C3" w:rsidP="003E19C3">
      <w:pPr>
        <w:autoSpaceDE w:val="0"/>
        <w:autoSpaceDN w:val="0"/>
        <w:adjustRightInd w:val="0"/>
        <w:spacing w:line="580" w:lineRule="exact"/>
        <w:ind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rPr>
        <w:t>基本支出</w:t>
      </w:r>
      <w:r>
        <w:rPr>
          <w:rFonts w:ascii="Times New Roman" w:eastAsia="仿宋_GB2312" w:hAnsi="Times New Roman" w:cs="仿宋_GB2312" w:hint="eastAsia"/>
          <w:sz w:val="30"/>
          <w:szCs w:val="30"/>
        </w:rPr>
        <w:t>166,249,926.28</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81.6%</w:t>
      </w:r>
      <w:r>
        <w:rPr>
          <w:rFonts w:ascii="Times New Roman" w:eastAsia="仿宋_GB2312" w:hAnsi="Times New Roman" w:cs="仿宋_GB2312" w:hint="eastAsia"/>
          <w:sz w:val="30"/>
          <w:szCs w:val="30"/>
        </w:rPr>
        <w:t>；</w:t>
      </w:r>
    </w:p>
    <w:p w:rsidR="00C76E2E" w:rsidRDefault="003E19C3" w:rsidP="003E19C3">
      <w:pPr>
        <w:autoSpaceDE w:val="0"/>
        <w:autoSpaceDN w:val="0"/>
        <w:adjustRightInd w:val="0"/>
        <w:spacing w:line="580" w:lineRule="exact"/>
        <w:ind w:firstLine="600"/>
        <w:rPr>
          <w:rFonts w:ascii="Times New Roman" w:eastAsia="仿宋_GB2312" w:hAnsi="Times New Roman" w:cs="仿宋_GB2312"/>
          <w:sz w:val="30"/>
          <w:szCs w:val="30"/>
        </w:rPr>
      </w:pPr>
      <w:r>
        <w:rPr>
          <w:rFonts w:ascii="Times New Roman" w:eastAsia="仿宋_GB2312" w:hAnsi="Times New Roman" w:cs="仿宋_GB2312"/>
          <w:sz w:val="30"/>
          <w:szCs w:val="30"/>
        </w:rPr>
        <w:t>项目支出</w:t>
      </w:r>
      <w:r>
        <w:rPr>
          <w:rFonts w:ascii="Times New Roman" w:eastAsia="仿宋_GB2312" w:hAnsi="Times New Roman" w:cs="仿宋_GB2312" w:hint="eastAsia"/>
          <w:sz w:val="30"/>
          <w:szCs w:val="30"/>
        </w:rPr>
        <w:t>33,164,406.70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16.28%</w:t>
      </w:r>
      <w:r>
        <w:rPr>
          <w:rFonts w:ascii="Times New Roman" w:eastAsia="仿宋_GB2312" w:hAnsi="Times New Roman" w:cs="仿宋_GB2312" w:hint="eastAsia"/>
          <w:sz w:val="30"/>
          <w:szCs w:val="30"/>
        </w:rPr>
        <w:t>；</w:t>
      </w:r>
    </w:p>
    <w:p w:rsidR="00C76E2E" w:rsidRDefault="003E19C3" w:rsidP="003E19C3">
      <w:pPr>
        <w:autoSpaceDE w:val="0"/>
        <w:autoSpaceDN w:val="0"/>
        <w:adjustRightInd w:val="0"/>
        <w:spacing w:line="580" w:lineRule="exact"/>
        <w:ind w:firstLine="600"/>
        <w:rPr>
          <w:rFonts w:ascii="Times New Roman" w:eastAsia="仿宋_GB2312" w:hAnsi="Times New Roman" w:cs="仿宋_GB2312"/>
          <w:sz w:val="30"/>
          <w:szCs w:val="30"/>
        </w:rPr>
      </w:pPr>
      <w:r>
        <w:rPr>
          <w:rFonts w:ascii="Times New Roman" w:eastAsia="仿宋_GB2312" w:hAnsi="Times New Roman" w:cs="仿宋_GB2312"/>
          <w:sz w:val="30"/>
          <w:szCs w:val="30"/>
        </w:rPr>
        <w:t>上缴上级支出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w:t>
      </w:r>
    </w:p>
    <w:p w:rsidR="00C76E2E" w:rsidRDefault="003E19C3" w:rsidP="003E19C3">
      <w:pPr>
        <w:autoSpaceDE w:val="0"/>
        <w:autoSpaceDN w:val="0"/>
        <w:adjustRightInd w:val="0"/>
        <w:spacing w:line="580" w:lineRule="exact"/>
        <w:ind w:firstLine="600"/>
        <w:rPr>
          <w:rFonts w:ascii="Times New Roman" w:eastAsia="仿宋_GB2312" w:hAnsi="Times New Roman" w:cs="仿宋_GB2312"/>
          <w:sz w:val="30"/>
          <w:szCs w:val="30"/>
        </w:rPr>
      </w:pPr>
      <w:r>
        <w:rPr>
          <w:rFonts w:ascii="Times New Roman" w:eastAsia="仿宋_GB2312" w:hAnsi="Times New Roman" w:cs="仿宋_GB2312"/>
          <w:sz w:val="30"/>
          <w:szCs w:val="30"/>
        </w:rPr>
        <w:t>经营支出</w:t>
      </w:r>
      <w:r>
        <w:rPr>
          <w:rFonts w:ascii="Times New Roman" w:eastAsia="仿宋_GB2312" w:hAnsi="Times New Roman" w:cs="仿宋_GB2312" w:hint="eastAsia"/>
          <w:sz w:val="30"/>
          <w:szCs w:val="30"/>
        </w:rPr>
        <w:t>4,327,657.57</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2.12%</w:t>
      </w:r>
      <w:r>
        <w:rPr>
          <w:rFonts w:ascii="Times New Roman" w:eastAsia="仿宋_GB2312" w:hAnsi="Times New Roman" w:cs="仿宋_GB2312" w:hint="eastAsia"/>
          <w:sz w:val="30"/>
          <w:szCs w:val="30"/>
        </w:rPr>
        <w:t>；</w:t>
      </w:r>
    </w:p>
    <w:p w:rsidR="00C76E2E" w:rsidRDefault="003E19C3" w:rsidP="003E19C3">
      <w:pPr>
        <w:autoSpaceDE w:val="0"/>
        <w:autoSpaceDN w:val="0"/>
        <w:adjustRightInd w:val="0"/>
        <w:spacing w:line="580" w:lineRule="exact"/>
        <w:ind w:firstLine="600"/>
        <w:rPr>
          <w:rFonts w:ascii="Times New Roman" w:eastAsia="黑体" w:hAnsi="Times New Roman" w:cs="黑体"/>
          <w:sz w:val="30"/>
          <w:szCs w:val="30"/>
          <w:lang w:val="zh-CN"/>
        </w:rPr>
      </w:pPr>
      <w:r>
        <w:rPr>
          <w:rFonts w:ascii="Times New Roman" w:eastAsia="仿宋_GB2312" w:hAnsi="Times New Roman" w:cs="仿宋_GB2312"/>
          <w:sz w:val="30"/>
          <w:szCs w:val="30"/>
        </w:rPr>
        <w:t>对附属单位补助支出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w:t>
      </w:r>
    </w:p>
    <w:p w:rsidR="00C76E2E" w:rsidRDefault="003E19C3" w:rsidP="003E19C3">
      <w:pPr>
        <w:keepNext/>
        <w:keepLines/>
        <w:autoSpaceDE w:val="0"/>
        <w:autoSpaceDN w:val="0"/>
        <w:adjustRightInd w:val="0"/>
        <w:spacing w:line="600" w:lineRule="exact"/>
        <w:ind w:firstLine="602"/>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四、财政拨款收支决算总体情况说明</w:t>
      </w:r>
    </w:p>
    <w:p w:rsidR="00C76E2E" w:rsidRDefault="003E19C3" w:rsidP="003E19C3">
      <w:pPr>
        <w:autoSpaceDE w:val="0"/>
        <w:autoSpaceDN w:val="0"/>
        <w:adjustRightInd w:val="0"/>
        <w:spacing w:line="580" w:lineRule="exact"/>
        <w:ind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天津市机电工艺技师学院</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年度财政拨款收入、支出决算总计</w:t>
      </w:r>
      <w:r>
        <w:rPr>
          <w:rFonts w:ascii="Times New Roman" w:eastAsia="仿宋_GB2312" w:hAnsi="Times New Roman" w:cs="Times New Roman" w:hint="eastAsia"/>
          <w:sz w:val="30"/>
          <w:szCs w:val="30"/>
          <w:lang w:val="zh-CN"/>
        </w:rPr>
        <w:t>173,126,464.00</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年度相比，财政拨款收、支总计各增加</w:t>
      </w:r>
      <w:r>
        <w:rPr>
          <w:rFonts w:ascii="Times New Roman" w:eastAsia="仿宋_GB2312" w:hAnsi="Times New Roman" w:cs="仿宋_GB2312" w:hint="eastAsia"/>
          <w:sz w:val="30"/>
          <w:szCs w:val="30"/>
        </w:rPr>
        <w:t>16,718,486.25</w:t>
      </w:r>
      <w:r>
        <w:rPr>
          <w:rFonts w:ascii="Times New Roman" w:eastAsia="仿宋_GB2312" w:hAnsi="Times New Roman" w:cs="仿宋_GB2312" w:hint="eastAsia"/>
          <w:sz w:val="30"/>
          <w:szCs w:val="30"/>
        </w:rPr>
        <w:t>元，增长</w:t>
      </w:r>
      <w:r>
        <w:rPr>
          <w:rFonts w:ascii="Times New Roman" w:eastAsia="仿宋_GB2312" w:hAnsi="Times New Roman" w:cs="仿宋_GB2312" w:hint="eastAsia"/>
          <w:sz w:val="30"/>
          <w:szCs w:val="30"/>
        </w:rPr>
        <w:t>10.69</w:t>
      </w:r>
      <w:r>
        <w:rPr>
          <w:rFonts w:ascii="Times New Roman" w:eastAsia="仿宋_GB2312" w:hAnsi="Times New Roman" w:cs="Times New Roman" w:hint="eastAsia"/>
          <w:sz w:val="30"/>
          <w:szCs w:val="30"/>
        </w:rPr>
        <w:t>%</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学生人数增加，</w:t>
      </w:r>
      <w:r w:rsidR="00D74434">
        <w:rPr>
          <w:rFonts w:ascii="Times New Roman" w:eastAsia="仿宋_GB2312" w:hAnsi="Times New Roman" w:cs="仿宋_GB2312" w:hint="eastAsia"/>
          <w:sz w:val="30"/>
          <w:szCs w:val="30"/>
        </w:rPr>
        <w:t>收支</w:t>
      </w:r>
      <w:r>
        <w:rPr>
          <w:rFonts w:ascii="Times New Roman" w:eastAsia="仿宋_GB2312" w:hAnsi="Times New Roman" w:cs="仿宋_GB2312" w:hint="eastAsia"/>
          <w:sz w:val="30"/>
          <w:szCs w:val="30"/>
        </w:rPr>
        <w:t>总额增加。</w:t>
      </w:r>
    </w:p>
    <w:p w:rsidR="00C76E2E" w:rsidRDefault="003E19C3" w:rsidP="003E19C3">
      <w:pPr>
        <w:keepNext/>
        <w:keepLines/>
        <w:autoSpaceDE w:val="0"/>
        <w:autoSpaceDN w:val="0"/>
        <w:adjustRightInd w:val="0"/>
        <w:spacing w:line="600" w:lineRule="exact"/>
        <w:ind w:firstLine="602"/>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五、一般公共预算财政拨款支出决算情况说明</w:t>
      </w:r>
    </w:p>
    <w:p w:rsidR="00C76E2E" w:rsidRDefault="003E19C3" w:rsidP="003E19C3">
      <w:pPr>
        <w:autoSpaceDE w:val="0"/>
        <w:autoSpaceDN w:val="0"/>
        <w:adjustRightInd w:val="0"/>
        <w:spacing w:line="600" w:lineRule="exact"/>
        <w:ind w:left="480"/>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p>
    <w:p w:rsidR="00C76E2E" w:rsidRDefault="003E19C3" w:rsidP="003E19C3">
      <w:pPr>
        <w:autoSpaceDE w:val="0"/>
        <w:autoSpaceDN w:val="0"/>
        <w:adjustRightInd w:val="0"/>
        <w:spacing w:line="600" w:lineRule="exact"/>
        <w:ind w:firstLine="720"/>
        <w:rPr>
          <w:rFonts w:ascii="Times New Roman" w:eastAsia="仿宋_GB2312" w:hAnsi="Times New Roman" w:cs="仿宋_GB2312"/>
          <w:sz w:val="30"/>
          <w:szCs w:val="30"/>
        </w:rPr>
      </w:pPr>
      <w:r>
        <w:rPr>
          <w:rFonts w:ascii="Times New Roman" w:eastAsia="仿宋_GB2312" w:hAnsi="Times New Roman" w:cs="仿宋_GB2312" w:hint="eastAsia"/>
          <w:sz w:val="30"/>
          <w:szCs w:val="30"/>
        </w:rPr>
        <w:lastRenderedPageBreak/>
        <w:t>天津市机电工艺技师学院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年度部门决算一般公共预算财政拨款支出</w:t>
      </w:r>
      <w:r>
        <w:rPr>
          <w:rFonts w:ascii="Times New Roman" w:eastAsia="仿宋_GB2312" w:hAnsi="Times New Roman" w:cs="仿宋_GB2312" w:hint="eastAsia"/>
          <w:sz w:val="30"/>
          <w:szCs w:val="30"/>
          <w:lang w:val="zh-CN"/>
        </w:rPr>
        <w:t>合</w:t>
      </w:r>
      <w:r>
        <w:rPr>
          <w:rFonts w:ascii="Times New Roman" w:eastAsia="仿宋_GB2312" w:hAnsi="Times New Roman" w:cs="仿宋_GB2312" w:hint="eastAsia"/>
          <w:sz w:val="30"/>
          <w:szCs w:val="30"/>
        </w:rPr>
        <w:t>计</w:t>
      </w:r>
      <w:r>
        <w:rPr>
          <w:rFonts w:ascii="Times New Roman" w:eastAsia="仿宋_GB2312" w:hAnsi="Times New Roman" w:cs="仿宋_GB2312" w:hint="eastAsia"/>
          <w:sz w:val="30"/>
          <w:szCs w:val="30"/>
        </w:rPr>
        <w:t>173,126,464.00</w:t>
      </w:r>
      <w:r>
        <w:rPr>
          <w:rFonts w:ascii="Times New Roman" w:eastAsia="仿宋_GB2312" w:hAnsi="Times New Roman" w:cs="仿宋_GB2312" w:hint="eastAsia"/>
          <w:sz w:val="30"/>
          <w:szCs w:val="30"/>
        </w:rPr>
        <w:t>元，占本年支出合计的</w:t>
      </w:r>
      <w:r>
        <w:rPr>
          <w:rFonts w:ascii="Times New Roman" w:eastAsia="仿宋_GB2312" w:hAnsi="Times New Roman" w:cs="仿宋_GB2312" w:hint="eastAsia"/>
          <w:sz w:val="30"/>
          <w:szCs w:val="30"/>
        </w:rPr>
        <w:t>84.97%</w:t>
      </w:r>
      <w:r>
        <w:rPr>
          <w:rFonts w:ascii="Times New Roman" w:eastAsia="仿宋_GB2312" w:hAnsi="Times New Roman" w:cs="仿宋_GB2312" w:hint="eastAsia"/>
          <w:sz w:val="30"/>
          <w:szCs w:val="30"/>
        </w:rPr>
        <w:t>，与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年度相比，一般公共预算财政拨款支出增加</w:t>
      </w:r>
      <w:r>
        <w:rPr>
          <w:rFonts w:ascii="Times New Roman" w:eastAsia="仿宋_GB2312" w:hAnsi="Times New Roman" w:cs="仿宋_GB2312" w:hint="eastAsia"/>
          <w:sz w:val="30"/>
          <w:szCs w:val="30"/>
        </w:rPr>
        <w:t>16,718,486.25</w:t>
      </w:r>
      <w:r>
        <w:rPr>
          <w:rFonts w:ascii="Times New Roman" w:eastAsia="仿宋_GB2312" w:hAnsi="Times New Roman" w:cs="仿宋_GB2312" w:hint="eastAsia"/>
          <w:sz w:val="30"/>
          <w:szCs w:val="30"/>
        </w:rPr>
        <w:t>元，增长</w:t>
      </w:r>
      <w:r>
        <w:rPr>
          <w:rFonts w:ascii="Times New Roman" w:eastAsia="仿宋_GB2312" w:hAnsi="Times New Roman" w:cs="仿宋_GB2312" w:hint="eastAsia"/>
          <w:sz w:val="30"/>
          <w:szCs w:val="30"/>
        </w:rPr>
        <w:t>10.69%</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：学生人数增加，支出总额增加。</w:t>
      </w:r>
    </w:p>
    <w:p w:rsidR="00C76E2E" w:rsidRDefault="003E19C3" w:rsidP="003E19C3">
      <w:pPr>
        <w:autoSpaceDE w:val="0"/>
        <w:autoSpaceDN w:val="0"/>
        <w:adjustRightInd w:val="0"/>
        <w:spacing w:line="600" w:lineRule="exact"/>
        <w:ind w:left="480"/>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w:t>
      </w:r>
      <w:r>
        <w:rPr>
          <w:rFonts w:ascii="Times New Roman" w:eastAsia="楷体" w:hAnsi="Times New Roman" w:cs="楷体" w:hint="eastAsia"/>
          <w:b/>
          <w:bCs/>
          <w:kern w:val="0"/>
          <w:sz w:val="30"/>
          <w:szCs w:val="30"/>
          <w:lang w:val="zh-CN"/>
        </w:rPr>
        <w:t>支出结构</w:t>
      </w:r>
      <w:r>
        <w:rPr>
          <w:rFonts w:ascii="Times New Roman" w:eastAsia="楷体" w:hAnsi="Times New Roman" w:cs="楷体" w:hint="eastAsia"/>
          <w:b/>
          <w:bCs/>
          <w:kern w:val="0"/>
          <w:sz w:val="30"/>
          <w:szCs w:val="30"/>
        </w:rPr>
        <w:t>情况</w:t>
      </w:r>
    </w:p>
    <w:p w:rsidR="00C76E2E" w:rsidRDefault="003E19C3" w:rsidP="003E19C3">
      <w:pPr>
        <w:autoSpaceDE w:val="0"/>
        <w:autoSpaceDN w:val="0"/>
        <w:adjustRightInd w:val="0"/>
        <w:spacing w:line="600" w:lineRule="exact"/>
        <w:ind w:firstLine="720"/>
        <w:rPr>
          <w:rFonts w:ascii="Times New Roman" w:eastAsia="仿宋_GB2312" w:hAnsi="Times New Roman" w:cs="仿宋_GB2312"/>
          <w:sz w:val="30"/>
          <w:szCs w:val="30"/>
        </w:rPr>
      </w:pP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年度一般公共预算财政拨款支出</w:t>
      </w:r>
      <w:r>
        <w:rPr>
          <w:rFonts w:ascii="Times New Roman" w:eastAsia="仿宋_GB2312" w:hAnsi="Times New Roman" w:cs="Times New Roman" w:hint="eastAsia"/>
          <w:sz w:val="30"/>
          <w:szCs w:val="30"/>
        </w:rPr>
        <w:t>173,126,464.00</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主要用于以下方面：</w:t>
      </w:r>
      <w:r>
        <w:rPr>
          <w:rFonts w:ascii="Times New Roman" w:eastAsia="仿宋_GB2312" w:hAnsi="Times New Roman" w:cs="仿宋_GB2312" w:hint="eastAsia"/>
          <w:sz w:val="30"/>
          <w:szCs w:val="30"/>
        </w:rPr>
        <w:t>教育支出</w:t>
      </w:r>
      <w:r>
        <w:rPr>
          <w:rFonts w:ascii="Times New Roman" w:eastAsia="仿宋_GB2312" w:hAnsi="Times New Roman" w:cs="仿宋_GB2312" w:hint="eastAsia"/>
          <w:sz w:val="30"/>
          <w:szCs w:val="30"/>
        </w:rPr>
        <w:t>154025464</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88.97%</w:t>
      </w:r>
      <w:r>
        <w:rPr>
          <w:rFonts w:ascii="Times New Roman" w:eastAsia="仿宋_GB2312" w:hAnsi="Times New Roman" w:cs="仿宋_GB2312" w:hint="eastAsia"/>
          <w:sz w:val="30"/>
          <w:szCs w:val="30"/>
        </w:rPr>
        <w:t>；社会保障和就业支出</w:t>
      </w:r>
      <w:r>
        <w:rPr>
          <w:rFonts w:ascii="Times New Roman" w:eastAsia="仿宋_GB2312" w:hAnsi="Times New Roman" w:cs="仿宋_GB2312" w:hint="eastAsia"/>
          <w:sz w:val="30"/>
          <w:szCs w:val="30"/>
        </w:rPr>
        <w:t>11356000</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6.56%</w:t>
      </w:r>
      <w:r>
        <w:rPr>
          <w:rFonts w:ascii="Times New Roman" w:eastAsia="仿宋_GB2312" w:hAnsi="Times New Roman" w:cs="仿宋_GB2312" w:hint="eastAsia"/>
          <w:sz w:val="30"/>
          <w:szCs w:val="30"/>
        </w:rPr>
        <w:t>；卫生健康支出</w:t>
      </w:r>
      <w:r>
        <w:rPr>
          <w:rFonts w:ascii="Times New Roman" w:eastAsia="仿宋_GB2312" w:hAnsi="Times New Roman" w:cs="仿宋_GB2312" w:hint="eastAsia"/>
          <w:sz w:val="30"/>
          <w:szCs w:val="30"/>
        </w:rPr>
        <w:t>7745000</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4.47%</w:t>
      </w:r>
      <w:r>
        <w:rPr>
          <w:rFonts w:ascii="Times New Roman" w:eastAsia="仿宋_GB2312" w:hAnsi="Times New Roman" w:cs="仿宋_GB2312" w:hint="eastAsia"/>
          <w:sz w:val="30"/>
          <w:szCs w:val="30"/>
        </w:rPr>
        <w:t>；</w:t>
      </w:r>
    </w:p>
    <w:p w:rsidR="00C76E2E" w:rsidRDefault="003E19C3" w:rsidP="003E19C3">
      <w:pPr>
        <w:autoSpaceDE w:val="0"/>
        <w:autoSpaceDN w:val="0"/>
        <w:adjustRightInd w:val="0"/>
        <w:spacing w:line="600" w:lineRule="exact"/>
        <w:ind w:left="480"/>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（三）具体情况</w:t>
      </w:r>
    </w:p>
    <w:p w:rsidR="00C76E2E" w:rsidRDefault="003E19C3" w:rsidP="003E19C3">
      <w:pPr>
        <w:autoSpaceDE w:val="0"/>
        <w:autoSpaceDN w:val="0"/>
        <w:adjustRightInd w:val="0"/>
        <w:spacing w:line="600" w:lineRule="exact"/>
        <w:ind w:firstLine="600"/>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年度一般公共预算财政拨款支出年初预算为</w:t>
      </w:r>
      <w:r>
        <w:rPr>
          <w:rFonts w:ascii="Times New Roman" w:eastAsia="仿宋_GB2312" w:hAnsi="Times New Roman" w:cs="Times New Roman" w:hint="eastAsia"/>
          <w:sz w:val="30"/>
          <w:szCs w:val="30"/>
        </w:rPr>
        <w:t>169,961,000.00</w:t>
      </w:r>
      <w:r>
        <w:rPr>
          <w:rFonts w:ascii="Times New Roman" w:eastAsia="仿宋_GB2312" w:hAnsi="Times New Roman" w:cs="仿宋_GB2312" w:hint="eastAsia"/>
          <w:kern w:val="0"/>
          <w:sz w:val="30"/>
          <w:szCs w:val="30"/>
        </w:rPr>
        <w:t>元，支出决算为</w:t>
      </w:r>
      <w:r>
        <w:rPr>
          <w:rFonts w:ascii="Times New Roman" w:eastAsia="仿宋_GB2312" w:hAnsi="Times New Roman" w:cs="Times New Roman" w:hint="eastAsia"/>
          <w:sz w:val="30"/>
          <w:szCs w:val="30"/>
        </w:rPr>
        <w:t>173,126,464.00</w:t>
      </w:r>
      <w:r>
        <w:rPr>
          <w:rFonts w:ascii="Times New Roman" w:eastAsia="仿宋_GB2312" w:hAnsi="Times New Roman" w:cs="仿宋_GB2312" w:hint="eastAsia"/>
          <w:kern w:val="0"/>
          <w:sz w:val="30"/>
          <w:szCs w:val="30"/>
        </w:rPr>
        <w:t>元，完成年初预算的</w:t>
      </w:r>
      <w:r>
        <w:rPr>
          <w:rFonts w:ascii="Times New Roman" w:eastAsia="仿宋_GB2312" w:hAnsi="Times New Roman" w:cs="Times New Roman" w:hint="eastAsia"/>
          <w:sz w:val="30"/>
          <w:szCs w:val="30"/>
        </w:rPr>
        <w:t>101.86%</w:t>
      </w:r>
      <w:r>
        <w:rPr>
          <w:rFonts w:ascii="Times New Roman" w:eastAsia="仿宋_GB2312" w:hAnsi="Times New Roman" w:cs="仿宋_GB2312" w:hint="eastAsia"/>
          <w:kern w:val="0"/>
          <w:sz w:val="30"/>
          <w:szCs w:val="30"/>
        </w:rPr>
        <w:t>。其中：</w:t>
      </w:r>
    </w:p>
    <w:p w:rsidR="00C76E2E" w:rsidRDefault="003E19C3" w:rsidP="004F3DA8">
      <w:pPr>
        <w:autoSpaceDE w:val="0"/>
        <w:autoSpaceDN w:val="0"/>
        <w:adjustRightInd w:val="0"/>
        <w:spacing w:line="600" w:lineRule="exact"/>
        <w:ind w:firstLineChars="200" w:firstLine="600"/>
        <w:rPr>
          <w:rFonts w:ascii="Times New Roman" w:eastAsia="黑体" w:hAnsi="Times New Roman" w:cs="黑体"/>
          <w:b/>
          <w:bCs/>
          <w:kern w:val="0"/>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教育支出（类）职业教育（款）中等职业教育（项）年初预算为</w:t>
      </w:r>
      <w:r>
        <w:rPr>
          <w:rFonts w:ascii="Times New Roman" w:eastAsia="仿宋_GB2312" w:hAnsi="Times New Roman" w:cs="仿宋_GB2312" w:hint="eastAsia"/>
          <w:sz w:val="30"/>
          <w:szCs w:val="30"/>
        </w:rPr>
        <w:t>752000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752000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br/>
      </w:r>
      <w:r w:rsidR="004F3DA8">
        <w:rPr>
          <w:rFonts w:ascii="Times New Roman" w:eastAsia="仿宋_GB2312" w:hAnsi="Times New Roman" w:cs="仿宋_GB2312"/>
          <w:sz w:val="30"/>
          <w:szCs w:val="30"/>
        </w:rPr>
        <w:t xml:space="preserve">    </w:t>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t>教育支出（类）职业教育（款）技校教育（项）年初预算为</w:t>
      </w:r>
      <w:r>
        <w:rPr>
          <w:rFonts w:ascii="Times New Roman" w:eastAsia="仿宋_GB2312" w:hAnsi="Times New Roman" w:cs="仿宋_GB2312" w:hint="eastAsia"/>
          <w:sz w:val="30"/>
          <w:szCs w:val="30"/>
        </w:rPr>
        <w:t>150108000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153273464</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102%</w:t>
      </w:r>
      <w:r>
        <w:rPr>
          <w:rFonts w:ascii="Times New Roman" w:eastAsia="仿宋_GB2312" w:hAnsi="Times New Roman" w:cs="仿宋_GB2312" w:hint="eastAsia"/>
          <w:sz w:val="30"/>
          <w:szCs w:val="30"/>
        </w:rPr>
        <w:t>，决算数大于年初预算数的主要原因是财政增加创优赋能等专项资金。</w:t>
      </w:r>
      <w:r>
        <w:rPr>
          <w:rFonts w:ascii="Times New Roman" w:eastAsia="仿宋_GB2312" w:hAnsi="Times New Roman" w:cs="仿宋_GB2312" w:hint="eastAsia"/>
          <w:sz w:val="30"/>
          <w:szCs w:val="30"/>
        </w:rPr>
        <w:br/>
      </w:r>
      <w:r w:rsidR="004F3DA8">
        <w:rPr>
          <w:rFonts w:ascii="Times New Roman" w:eastAsia="仿宋_GB2312" w:hAnsi="Times New Roman" w:cs="仿宋_GB2312"/>
          <w:sz w:val="30"/>
          <w:szCs w:val="30"/>
        </w:rPr>
        <w:t xml:space="preserve">    </w:t>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t>社会保障和就业支出（类）行政事业单位养老支出（款）机关事业单位基本养老保险缴费支出（项）年初预算为</w:t>
      </w:r>
      <w:r>
        <w:rPr>
          <w:rFonts w:ascii="Times New Roman" w:eastAsia="仿宋_GB2312" w:hAnsi="Times New Roman" w:cs="仿宋_GB2312" w:hint="eastAsia"/>
          <w:sz w:val="30"/>
          <w:szCs w:val="30"/>
        </w:rPr>
        <w:t>7571000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7571000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br/>
      </w:r>
      <w:r w:rsidR="004F3DA8">
        <w:rPr>
          <w:rFonts w:ascii="Times New Roman" w:eastAsia="仿宋_GB2312" w:hAnsi="Times New Roman" w:cs="仿宋_GB2312"/>
          <w:sz w:val="30"/>
          <w:szCs w:val="30"/>
        </w:rPr>
        <w:t xml:space="preserve">    </w:t>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t>社会保障和就业支出（类）行政事业单位养老支出（款）机</w:t>
      </w:r>
      <w:r>
        <w:rPr>
          <w:rFonts w:ascii="Times New Roman" w:eastAsia="仿宋_GB2312" w:hAnsi="Times New Roman" w:cs="仿宋_GB2312" w:hint="eastAsia"/>
          <w:sz w:val="30"/>
          <w:szCs w:val="30"/>
        </w:rPr>
        <w:lastRenderedPageBreak/>
        <w:t>关事业单位职业年金缴费支出（项）年初预算为</w:t>
      </w:r>
      <w:r>
        <w:rPr>
          <w:rFonts w:ascii="Times New Roman" w:eastAsia="仿宋_GB2312" w:hAnsi="Times New Roman" w:cs="仿宋_GB2312" w:hint="eastAsia"/>
          <w:sz w:val="30"/>
          <w:szCs w:val="30"/>
        </w:rPr>
        <w:t>3785000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3785000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sidR="0085240C">
        <w:rPr>
          <w:rFonts w:ascii="Times New Roman" w:eastAsia="仿宋_GB2312" w:hAnsi="Times New Roman" w:cs="仿宋_GB2312" w:hint="eastAsia"/>
          <w:sz w:val="30"/>
          <w:szCs w:val="30"/>
        </w:rPr>
        <w:t>，决算数等于年初预算数。</w:t>
      </w:r>
      <w:r>
        <w:rPr>
          <w:rFonts w:ascii="Times New Roman" w:eastAsia="仿宋_GB2312" w:hAnsi="Times New Roman" w:cs="仿宋_GB2312" w:hint="eastAsia"/>
          <w:sz w:val="30"/>
          <w:szCs w:val="30"/>
        </w:rPr>
        <w:br/>
      </w:r>
      <w:r w:rsidR="004F3DA8">
        <w:rPr>
          <w:rFonts w:ascii="Times New Roman" w:eastAsia="仿宋_GB2312" w:hAnsi="Times New Roman" w:cs="仿宋_GB2312"/>
          <w:sz w:val="30"/>
          <w:szCs w:val="30"/>
        </w:rPr>
        <w:t xml:space="preserve">    </w:t>
      </w: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t>卫生健康支出（类）行政事业单位医疗（款）事业单位医疗（项）年初预算为</w:t>
      </w:r>
      <w:r>
        <w:rPr>
          <w:rFonts w:ascii="Times New Roman" w:eastAsia="仿宋_GB2312" w:hAnsi="Times New Roman" w:cs="仿宋_GB2312" w:hint="eastAsia"/>
          <w:sz w:val="30"/>
          <w:szCs w:val="30"/>
        </w:rPr>
        <w:t>5008000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5008000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sidR="0085240C">
        <w:rPr>
          <w:rFonts w:ascii="Times New Roman" w:eastAsia="仿宋_GB2312" w:hAnsi="Times New Roman" w:cs="仿宋_GB2312" w:hint="eastAsia"/>
          <w:sz w:val="30"/>
          <w:szCs w:val="30"/>
        </w:rPr>
        <w:t>，决算数等于年初预算数。</w:t>
      </w:r>
      <w:r>
        <w:rPr>
          <w:rFonts w:ascii="Times New Roman" w:eastAsia="仿宋_GB2312" w:hAnsi="Times New Roman" w:cs="仿宋_GB2312" w:hint="eastAsia"/>
          <w:sz w:val="30"/>
          <w:szCs w:val="30"/>
        </w:rPr>
        <w:br/>
      </w:r>
      <w:r w:rsidR="004F3DA8">
        <w:rPr>
          <w:rFonts w:ascii="Times New Roman" w:eastAsia="仿宋_GB2312" w:hAnsi="Times New Roman" w:cs="仿宋_GB2312"/>
          <w:sz w:val="30"/>
          <w:szCs w:val="30"/>
        </w:rPr>
        <w:t xml:space="preserve">    </w:t>
      </w:r>
      <w:r>
        <w:rPr>
          <w:rFonts w:ascii="Times New Roman" w:eastAsia="仿宋_GB2312" w:hAnsi="Times New Roman" w:cs="仿宋_GB2312" w:hint="eastAsia"/>
          <w:sz w:val="30"/>
          <w:szCs w:val="30"/>
        </w:rPr>
        <w:t>6.</w:t>
      </w:r>
      <w:r>
        <w:rPr>
          <w:rFonts w:ascii="Times New Roman" w:eastAsia="仿宋_GB2312" w:hAnsi="Times New Roman" w:cs="仿宋_GB2312" w:hint="eastAsia"/>
          <w:sz w:val="30"/>
          <w:szCs w:val="30"/>
        </w:rPr>
        <w:t>卫生健康支出（类）行政事业单位医疗（款）其他行政事业单位医疗支出（项）年初预算为</w:t>
      </w:r>
      <w:r>
        <w:rPr>
          <w:rFonts w:ascii="Times New Roman" w:eastAsia="仿宋_GB2312" w:hAnsi="Times New Roman" w:cs="仿宋_GB2312" w:hint="eastAsia"/>
          <w:sz w:val="30"/>
          <w:szCs w:val="30"/>
        </w:rPr>
        <w:t>2737000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2737000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sidR="0085240C">
        <w:rPr>
          <w:rFonts w:ascii="Times New Roman" w:eastAsia="仿宋_GB2312" w:hAnsi="Times New Roman" w:cs="仿宋_GB2312" w:hint="eastAsia"/>
          <w:sz w:val="30"/>
          <w:szCs w:val="30"/>
        </w:rPr>
        <w:t>，决算数等于年初预算数。</w:t>
      </w:r>
    </w:p>
    <w:p w:rsidR="00C76E2E" w:rsidRDefault="003E19C3" w:rsidP="003E19C3">
      <w:pPr>
        <w:keepNext/>
        <w:keepLines/>
        <w:autoSpaceDE w:val="0"/>
        <w:autoSpaceDN w:val="0"/>
        <w:adjustRightInd w:val="0"/>
        <w:spacing w:line="600" w:lineRule="exact"/>
        <w:ind w:firstLine="602"/>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六、一般公共预算财政拨款基本支出决算情况说明</w:t>
      </w:r>
    </w:p>
    <w:p w:rsidR="00C76E2E" w:rsidRDefault="003E19C3" w:rsidP="004F3DA8">
      <w:pPr>
        <w:autoSpaceDE w:val="0"/>
        <w:autoSpaceDN w:val="0"/>
        <w:adjustRightInd w:val="0"/>
        <w:spacing w:line="600" w:lineRule="exact"/>
        <w:ind w:firstLineChars="200" w:firstLine="600"/>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天津市机电工艺技师学院</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年度部门决算一般公共预算财政拨款基本支出合计</w:t>
      </w:r>
      <w:r>
        <w:rPr>
          <w:rFonts w:ascii="Times New Roman" w:eastAsia="仿宋_GB2312" w:hAnsi="Times New Roman" w:cs="Times New Roman" w:hint="eastAsia"/>
          <w:sz w:val="30"/>
          <w:szCs w:val="30"/>
        </w:rPr>
        <w:t>154,195,000.00</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13,520,000.00</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主要原因是</w:t>
      </w:r>
      <w:r>
        <w:rPr>
          <w:rFonts w:ascii="Times New Roman" w:eastAsia="楷体_GB2312" w:hAnsi="Times New Roman" w:cs="楷体_GB2312" w:hint="eastAsia"/>
          <w:sz w:val="30"/>
          <w:szCs w:val="30"/>
        </w:rPr>
        <w:t>：</w:t>
      </w:r>
      <w:r>
        <w:rPr>
          <w:rFonts w:ascii="Times New Roman" w:eastAsia="仿宋_GB2312" w:hAnsi="Times New Roman" w:cs="仿宋_GB2312" w:hint="eastAsia"/>
          <w:sz w:val="30"/>
          <w:szCs w:val="30"/>
        </w:rPr>
        <w:t>公用经费支出增加。</w:t>
      </w:r>
      <w:r>
        <w:rPr>
          <w:rFonts w:ascii="Times New Roman" w:eastAsia="仿宋_GB2312" w:hAnsi="Times New Roman" w:cs="仿宋_GB2312" w:hint="eastAsia"/>
          <w:kern w:val="0"/>
          <w:sz w:val="30"/>
          <w:szCs w:val="30"/>
        </w:rPr>
        <w:t>其中：</w:t>
      </w:r>
    </w:p>
    <w:p w:rsidR="00C76E2E" w:rsidRDefault="003E19C3" w:rsidP="004F3DA8">
      <w:pPr>
        <w:autoSpaceDE w:val="0"/>
        <w:autoSpaceDN w:val="0"/>
        <w:adjustRightInd w:val="0"/>
        <w:spacing w:line="600" w:lineRule="exact"/>
        <w:ind w:firstLineChars="200" w:firstLine="600"/>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人员经费</w:t>
      </w:r>
      <w:r>
        <w:rPr>
          <w:rFonts w:ascii="Times New Roman" w:eastAsia="仿宋_GB2312" w:hAnsi="Times New Roman" w:cs="Times New Roman" w:hint="eastAsia"/>
          <w:sz w:val="30"/>
          <w:szCs w:val="30"/>
        </w:rPr>
        <w:t>127,176,000.00</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基本工资、津贴补贴、绩效工资、机关事业单位基本养老保险缴费、职业年金缴费、职工基本医疗保险缴费、其他社会保障缴费、住房公积金、医疗费、离休费、退休费、抚恤金、生活补助、医疗费补助、奖励金。</w:t>
      </w:r>
    </w:p>
    <w:p w:rsidR="00C76E2E" w:rsidRDefault="003E19C3" w:rsidP="004F3DA8">
      <w:pPr>
        <w:autoSpaceDE w:val="0"/>
        <w:autoSpaceDN w:val="0"/>
        <w:adjustRightInd w:val="0"/>
        <w:spacing w:line="600" w:lineRule="exact"/>
        <w:ind w:firstLineChars="200" w:firstLine="600"/>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公用经费</w:t>
      </w:r>
      <w:r>
        <w:rPr>
          <w:rFonts w:ascii="Times New Roman" w:eastAsia="仿宋_GB2312" w:hAnsi="Times New Roman" w:cs="Times New Roman" w:hint="eastAsia"/>
          <w:sz w:val="30"/>
          <w:szCs w:val="30"/>
        </w:rPr>
        <w:t>27,019,000.00</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办公费、咨询费、水费、电费、取暖费、物业管理费、维修</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护</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费、租赁费、培训费、专用材料费、劳务费、委托业务费、工会经费、福利费。</w:t>
      </w:r>
    </w:p>
    <w:p w:rsidR="00C76E2E" w:rsidRDefault="003E19C3" w:rsidP="003E19C3">
      <w:pPr>
        <w:keepNext/>
        <w:keepLines/>
        <w:autoSpaceDE w:val="0"/>
        <w:autoSpaceDN w:val="0"/>
        <w:adjustRightInd w:val="0"/>
        <w:spacing w:line="600" w:lineRule="exact"/>
        <w:ind w:firstLine="602"/>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七、政府性基金预算财政拨款收支决算情况</w:t>
      </w:r>
    </w:p>
    <w:p w:rsidR="00C76E2E" w:rsidRDefault="003E19C3" w:rsidP="003E19C3">
      <w:pPr>
        <w:autoSpaceDE w:val="0"/>
        <w:autoSpaceDN w:val="0"/>
        <w:adjustRightInd w:val="0"/>
        <w:spacing w:line="600" w:lineRule="exact"/>
        <w:ind w:firstLine="600"/>
        <w:rPr>
          <w:rFonts w:ascii="Times New Roman" w:eastAsia="楷体" w:hAnsi="Times New Roman" w:cs="楷体"/>
          <w:kern w:val="0"/>
          <w:sz w:val="30"/>
          <w:szCs w:val="30"/>
        </w:rPr>
      </w:pPr>
      <w:r>
        <w:rPr>
          <w:rFonts w:ascii="Times New Roman" w:eastAsia="仿宋_GB2312" w:hAnsi="Times New Roman" w:cs="仿宋_GB2312" w:hint="eastAsia"/>
          <w:sz w:val="30"/>
          <w:szCs w:val="30"/>
        </w:rPr>
        <w:t>天津市机电工艺技师学院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年度无政府性基金预算财政拨</w:t>
      </w:r>
      <w:r>
        <w:rPr>
          <w:rFonts w:ascii="Times New Roman" w:eastAsia="仿宋_GB2312" w:hAnsi="Times New Roman" w:cs="仿宋_GB2312" w:hint="eastAsia"/>
          <w:sz w:val="30"/>
          <w:szCs w:val="30"/>
        </w:rPr>
        <w:lastRenderedPageBreak/>
        <w:t>款收入、支出和结转结余。</w:t>
      </w:r>
      <w:r>
        <w:rPr>
          <w:rFonts w:ascii="Times New Roman" w:eastAsia="仿宋_GB2312" w:hAnsi="Times New Roman" w:cs="仿宋_GB2312" w:hint="eastAsia"/>
          <w:sz w:val="30"/>
          <w:szCs w:val="30"/>
        </w:rPr>
        <w:tab/>
      </w:r>
    </w:p>
    <w:p w:rsidR="00C76E2E" w:rsidRDefault="003E19C3" w:rsidP="003E19C3">
      <w:pPr>
        <w:keepNext/>
        <w:keepLines/>
        <w:autoSpaceDE w:val="0"/>
        <w:autoSpaceDN w:val="0"/>
        <w:adjustRightInd w:val="0"/>
        <w:spacing w:line="600" w:lineRule="exact"/>
        <w:ind w:firstLine="602"/>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八、国有资本经营预算财政拨款收支决算情况说明</w:t>
      </w:r>
    </w:p>
    <w:p w:rsidR="00C76E2E" w:rsidRDefault="003E19C3" w:rsidP="003E19C3">
      <w:pPr>
        <w:autoSpaceDE w:val="0"/>
        <w:autoSpaceDN w:val="0"/>
        <w:adjustRightInd w:val="0"/>
        <w:spacing w:line="600" w:lineRule="exact"/>
        <w:ind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天津市机电工艺技师学院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年度无国有资本经营预算财政拨款收入、支出和结转结余。</w:t>
      </w:r>
    </w:p>
    <w:p w:rsidR="00C76E2E" w:rsidRDefault="003E19C3" w:rsidP="003E19C3">
      <w:pPr>
        <w:keepNext/>
        <w:keepLines/>
        <w:autoSpaceDE w:val="0"/>
        <w:autoSpaceDN w:val="0"/>
        <w:adjustRightInd w:val="0"/>
        <w:spacing w:line="600" w:lineRule="exact"/>
        <w:ind w:firstLine="602"/>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九、财政拨款</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三公</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经费</w:t>
      </w:r>
      <w:r>
        <w:rPr>
          <w:rFonts w:ascii="Times New Roman" w:eastAsia="黑体" w:hAnsi="Times New Roman" w:cs="黑体" w:hint="eastAsia"/>
          <w:b/>
          <w:bCs/>
          <w:kern w:val="0"/>
          <w:sz w:val="30"/>
          <w:szCs w:val="30"/>
          <w:lang w:val="zh-CN"/>
        </w:rPr>
        <w:t>支出决算</w:t>
      </w:r>
      <w:r>
        <w:rPr>
          <w:rFonts w:ascii="Times New Roman" w:eastAsia="黑体" w:hAnsi="Times New Roman" w:cs="黑体" w:hint="eastAsia"/>
          <w:b/>
          <w:bCs/>
          <w:kern w:val="0"/>
          <w:sz w:val="30"/>
          <w:szCs w:val="30"/>
        </w:rPr>
        <w:t>情况</w:t>
      </w:r>
    </w:p>
    <w:p w:rsidR="00C76E2E" w:rsidRDefault="003E19C3" w:rsidP="003E19C3">
      <w:pPr>
        <w:autoSpaceDE w:val="0"/>
        <w:autoSpaceDN w:val="0"/>
        <w:adjustRightInd w:val="0"/>
        <w:spacing w:line="600" w:lineRule="exact"/>
        <w:ind w:firstLine="602"/>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p>
    <w:p w:rsidR="007F528D" w:rsidRDefault="007F528D" w:rsidP="003E19C3">
      <w:pPr>
        <w:autoSpaceDE w:val="0"/>
        <w:autoSpaceDN w:val="0"/>
        <w:adjustRightInd w:val="0"/>
        <w:spacing w:line="600" w:lineRule="exact"/>
        <w:ind w:firstLine="602"/>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。决算数等于预算数，且与</w:t>
      </w:r>
      <w:r>
        <w:rPr>
          <w:rFonts w:ascii="Times New Roman" w:eastAsia="仿宋_GB2312" w:hAnsi="Times New Roman" w:cs="仿宋_GB2312"/>
          <w:kern w:val="0"/>
          <w:sz w:val="30"/>
          <w:szCs w:val="30"/>
        </w:rPr>
        <w:t>上年</w:t>
      </w:r>
      <w:r>
        <w:rPr>
          <w:rFonts w:ascii="Times New Roman" w:eastAsia="仿宋_GB2312" w:hAnsi="Times New Roman" w:cs="仿宋_GB2312" w:hint="eastAsia"/>
          <w:kern w:val="0"/>
          <w:sz w:val="30"/>
          <w:szCs w:val="30"/>
        </w:rPr>
        <w:t>数持平主要原因是：</w:t>
      </w:r>
      <w:r>
        <w:rPr>
          <w:rFonts w:ascii="Times New Roman" w:eastAsia="仿宋_GB2312" w:hAnsi="Times New Roman" w:cs="仿宋_GB2312" w:hint="eastAsia"/>
          <w:sz w:val="30"/>
          <w:szCs w:val="30"/>
        </w:rPr>
        <w:t>本年度未用财政拨款经费列支“三公”经费</w:t>
      </w:r>
      <w:r>
        <w:rPr>
          <w:rFonts w:ascii="Times New Roman" w:eastAsia="仿宋_GB2312" w:hAnsi="Times New Roman" w:cs="仿宋_GB2312" w:hint="eastAsia"/>
          <w:kern w:val="0"/>
          <w:sz w:val="30"/>
          <w:szCs w:val="30"/>
        </w:rPr>
        <w:t>。</w:t>
      </w:r>
    </w:p>
    <w:p w:rsidR="00C76E2E" w:rsidRDefault="003E19C3" w:rsidP="003E19C3">
      <w:pPr>
        <w:autoSpaceDE w:val="0"/>
        <w:autoSpaceDN w:val="0"/>
        <w:adjustRightInd w:val="0"/>
        <w:spacing w:line="600" w:lineRule="exact"/>
        <w:ind w:firstLine="602"/>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（二）具体情况</w:t>
      </w:r>
    </w:p>
    <w:p w:rsidR="007F528D" w:rsidRDefault="007F528D" w:rsidP="003E19C3">
      <w:pPr>
        <w:autoSpaceDE w:val="0"/>
        <w:autoSpaceDN w:val="0"/>
        <w:adjustRightInd w:val="0"/>
        <w:spacing w:line="600" w:lineRule="exact"/>
        <w:ind w:firstLine="600"/>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1.</w:t>
      </w:r>
      <w:r>
        <w:rPr>
          <w:rFonts w:ascii="Times New Roman" w:eastAsia="仿宋_GB2312" w:hAnsi="Times New Roman" w:cs="仿宋_GB2312" w:hint="eastAsia"/>
          <w:kern w:val="0"/>
          <w:sz w:val="30"/>
          <w:szCs w:val="30"/>
        </w:rPr>
        <w:t>因公出国（境）费预算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w:t>
      </w:r>
      <w:r>
        <w:rPr>
          <w:rFonts w:ascii="Times New Roman" w:eastAsia="仿宋_GB2312" w:hAnsi="Times New Roman" w:cs="仿宋_GB2312"/>
          <w:kern w:val="0"/>
          <w:sz w:val="30"/>
          <w:szCs w:val="30"/>
        </w:rPr>
        <w:t>相比持平，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本年度未用财政拨款经费列支因公出国（境）费。</w:t>
      </w:r>
    </w:p>
    <w:p w:rsidR="007F528D" w:rsidRDefault="007F528D" w:rsidP="003E19C3">
      <w:pPr>
        <w:autoSpaceDE w:val="0"/>
        <w:autoSpaceDN w:val="0"/>
        <w:adjustRightInd w:val="0"/>
        <w:spacing w:line="600" w:lineRule="exact"/>
        <w:ind w:firstLine="600"/>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年本单位组织的出国团组</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个，出国</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7F528D" w:rsidRDefault="007F528D" w:rsidP="003E19C3">
      <w:pPr>
        <w:autoSpaceDE w:val="0"/>
        <w:autoSpaceDN w:val="0"/>
        <w:adjustRightInd w:val="0"/>
        <w:spacing w:line="600" w:lineRule="exact"/>
        <w:ind w:firstLine="600"/>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公务用车购置及运行维护费预算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w:t>
      </w:r>
      <w:r>
        <w:rPr>
          <w:rFonts w:ascii="Times New Roman" w:eastAsia="仿宋_GB2312" w:hAnsi="Times New Roman" w:cs="仿宋_GB2312"/>
          <w:kern w:val="0"/>
          <w:sz w:val="30"/>
          <w:szCs w:val="30"/>
        </w:rPr>
        <w:t>相比持平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本年度未用财政拨款经费列支公务用车购置费及公务用车运行维护费。</w:t>
      </w:r>
      <w:r>
        <w:rPr>
          <w:rFonts w:ascii="Times New Roman" w:eastAsia="仿宋_GB2312" w:hAnsi="Times New Roman" w:cs="仿宋_GB2312" w:hint="eastAsia"/>
          <w:kern w:val="0"/>
          <w:sz w:val="30"/>
          <w:szCs w:val="30"/>
        </w:rPr>
        <w:t>其中：</w:t>
      </w:r>
    </w:p>
    <w:p w:rsidR="007F528D" w:rsidRDefault="007F528D" w:rsidP="003E19C3">
      <w:pPr>
        <w:autoSpaceDE w:val="0"/>
        <w:autoSpaceDN w:val="0"/>
        <w:adjustRightInd w:val="0"/>
        <w:spacing w:line="600" w:lineRule="exact"/>
        <w:ind w:firstLine="600"/>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w:t>
      </w:r>
      <w:r>
        <w:rPr>
          <w:rFonts w:ascii="Times New Roman" w:eastAsia="仿宋_GB2312" w:hAnsi="Times New Roman" w:cs="仿宋_GB2312"/>
          <w:kern w:val="0"/>
          <w:sz w:val="30"/>
          <w:szCs w:val="30"/>
        </w:rPr>
        <w:t>相比持平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本年度未用财政拨款经费列支公务用车运行维护费。</w:t>
      </w:r>
    </w:p>
    <w:p w:rsidR="007F528D" w:rsidRDefault="007F528D" w:rsidP="003E19C3">
      <w:pPr>
        <w:autoSpaceDE w:val="0"/>
        <w:autoSpaceDN w:val="0"/>
        <w:adjustRightInd w:val="0"/>
        <w:spacing w:line="600" w:lineRule="exact"/>
        <w:ind w:firstLine="600"/>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lastRenderedPageBreak/>
        <w:t>截至</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w:t>
      </w:r>
      <w:r>
        <w:rPr>
          <w:rFonts w:ascii="Times New Roman" w:eastAsia="仿宋_GB2312" w:hAnsi="Times New Roman" w:cs="仿宋_GB2312"/>
          <w:kern w:val="0"/>
          <w:sz w:val="30"/>
          <w:szCs w:val="30"/>
        </w:rPr>
        <w:t>12</w:t>
      </w:r>
      <w:r>
        <w:rPr>
          <w:rFonts w:ascii="Times New Roman" w:eastAsia="仿宋_GB2312" w:hAnsi="Times New Roman" w:cs="仿宋_GB2312" w:hint="eastAsia"/>
          <w:kern w:val="0"/>
          <w:sz w:val="30"/>
          <w:szCs w:val="30"/>
        </w:rPr>
        <w:t>月</w:t>
      </w:r>
      <w:r>
        <w:rPr>
          <w:rFonts w:ascii="Times New Roman" w:eastAsia="仿宋_GB2312" w:hAnsi="Times New Roman" w:cs="仿宋_GB2312"/>
          <w:kern w:val="0"/>
          <w:sz w:val="30"/>
          <w:szCs w:val="30"/>
        </w:rPr>
        <w:t>31</w:t>
      </w:r>
      <w:r>
        <w:rPr>
          <w:rFonts w:ascii="Times New Roman" w:eastAsia="仿宋_GB2312" w:hAnsi="Times New Roman" w:cs="仿宋_GB2312" w:hint="eastAsia"/>
          <w:kern w:val="0"/>
          <w:sz w:val="30"/>
          <w:szCs w:val="30"/>
        </w:rPr>
        <w:t>日，使用财政拨款开支运行维护费的公务用车保有量为</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7F528D" w:rsidRDefault="007F528D" w:rsidP="003E19C3">
      <w:pPr>
        <w:autoSpaceDE w:val="0"/>
        <w:autoSpaceDN w:val="0"/>
        <w:adjustRightInd w:val="0"/>
        <w:spacing w:line="600" w:lineRule="exact"/>
        <w:ind w:firstLine="600"/>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公务用车购置费预算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w:t>
      </w:r>
      <w:r>
        <w:rPr>
          <w:rFonts w:ascii="Times New Roman" w:eastAsia="仿宋_GB2312" w:hAnsi="Times New Roman" w:cs="仿宋_GB2312"/>
          <w:kern w:val="0"/>
          <w:sz w:val="30"/>
          <w:szCs w:val="30"/>
        </w:rPr>
        <w:t>相比持平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本年度未用财政拨款经费列支公务用车购置费。</w:t>
      </w:r>
    </w:p>
    <w:p w:rsidR="007F528D" w:rsidRDefault="007F528D" w:rsidP="003E19C3">
      <w:pPr>
        <w:autoSpaceDE w:val="0"/>
        <w:autoSpaceDN w:val="0"/>
        <w:adjustRightInd w:val="0"/>
        <w:spacing w:line="600" w:lineRule="exact"/>
        <w:ind w:firstLine="600"/>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年购置公务用车</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7F528D" w:rsidRDefault="007F528D" w:rsidP="003E19C3">
      <w:pPr>
        <w:autoSpaceDE w:val="0"/>
        <w:autoSpaceDN w:val="0"/>
        <w:adjustRightInd w:val="0"/>
        <w:spacing w:line="600" w:lineRule="exact"/>
        <w:ind w:firstLine="645"/>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公务接待费预算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。决算数等于预算数，</w:t>
      </w:r>
      <w:r>
        <w:rPr>
          <w:rFonts w:ascii="Times New Roman" w:eastAsia="仿宋_GB2312" w:hAnsi="Times New Roman" w:cs="仿宋_GB2312"/>
          <w:kern w:val="0"/>
          <w:sz w:val="30"/>
          <w:szCs w:val="30"/>
        </w:rPr>
        <w:t>且</w:t>
      </w:r>
      <w:r>
        <w:rPr>
          <w:rFonts w:ascii="Times New Roman" w:eastAsia="仿宋_GB2312" w:hAnsi="Times New Roman" w:cs="仿宋_GB2312" w:hint="eastAsia"/>
          <w:kern w:val="0"/>
          <w:sz w:val="30"/>
          <w:szCs w:val="30"/>
        </w:rPr>
        <w:t>与</w:t>
      </w:r>
      <w:r>
        <w:rPr>
          <w:rFonts w:ascii="Times New Roman" w:eastAsia="仿宋_GB2312" w:hAnsi="Times New Roman" w:cs="仿宋_GB2312"/>
          <w:kern w:val="0"/>
          <w:sz w:val="30"/>
          <w:szCs w:val="30"/>
        </w:rPr>
        <w:t>上年数持平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本年度未用财政拨款经费列支公务接待费。</w:t>
      </w:r>
    </w:p>
    <w:p w:rsidR="007F528D" w:rsidRDefault="007F528D" w:rsidP="003E19C3">
      <w:pPr>
        <w:autoSpaceDE w:val="0"/>
        <w:autoSpaceDN w:val="0"/>
        <w:adjustRightInd w:val="0"/>
        <w:spacing w:line="600" w:lineRule="exact"/>
        <w:ind w:firstLine="645"/>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年本单位国内公务接待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人次；其中，外事接待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C76E2E" w:rsidRDefault="003E19C3" w:rsidP="003E19C3">
      <w:pPr>
        <w:keepNext/>
        <w:keepLines/>
        <w:autoSpaceDE w:val="0"/>
        <w:autoSpaceDN w:val="0"/>
        <w:adjustRightInd w:val="0"/>
        <w:spacing w:line="600" w:lineRule="exact"/>
        <w:ind w:firstLine="602"/>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十、机关运行经费支出情况说明</w:t>
      </w:r>
    </w:p>
    <w:p w:rsidR="00C76E2E" w:rsidRDefault="003E19C3" w:rsidP="003E19C3">
      <w:pPr>
        <w:autoSpaceDE w:val="0"/>
        <w:autoSpaceDN w:val="0"/>
        <w:adjustRightInd w:val="0"/>
        <w:spacing w:line="600" w:lineRule="exact"/>
        <w:ind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天津市机电工艺技师学院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年度无机关运行经费。</w:t>
      </w:r>
    </w:p>
    <w:p w:rsidR="00C76E2E" w:rsidRDefault="003E19C3" w:rsidP="003E19C3">
      <w:pPr>
        <w:keepNext/>
        <w:keepLines/>
        <w:autoSpaceDE w:val="0"/>
        <w:autoSpaceDN w:val="0"/>
        <w:adjustRightInd w:val="0"/>
        <w:spacing w:line="600" w:lineRule="exact"/>
        <w:ind w:firstLine="602"/>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十一、政府采购支出情况说明</w:t>
      </w:r>
    </w:p>
    <w:p w:rsidR="00C76E2E" w:rsidRPr="004F3DA8" w:rsidRDefault="003E19C3" w:rsidP="004F3DA8">
      <w:pPr>
        <w:autoSpaceDE w:val="0"/>
        <w:autoSpaceDN w:val="0"/>
        <w:adjustRightInd w:val="0"/>
        <w:spacing w:line="600" w:lineRule="exact"/>
        <w:ind w:firstLine="600"/>
        <w:rPr>
          <w:rFonts w:ascii="Times New Roman" w:eastAsia="仿宋_GB2312" w:hAnsi="Times New Roman" w:cs="仿宋_GB2312"/>
          <w:kern w:val="0"/>
          <w:sz w:val="30"/>
          <w:szCs w:val="30"/>
        </w:rPr>
      </w:pPr>
      <w:r>
        <w:rPr>
          <w:rFonts w:ascii="Times New Roman" w:eastAsia="仿宋_GB2312" w:hAnsi="Times New Roman" w:cs="仿宋_GB2312" w:hint="eastAsia"/>
          <w:color w:val="000000"/>
          <w:kern w:val="0"/>
          <w:sz w:val="30"/>
          <w:szCs w:val="30"/>
        </w:rPr>
        <w:t>天津市机电工艺技师学院</w:t>
      </w:r>
      <w:r>
        <w:rPr>
          <w:rFonts w:ascii="Times New Roman" w:eastAsia="宋体" w:hAnsi="Times New Roman" w:cs="宋体" w:hint="eastAsia"/>
          <w:color w:val="000000"/>
          <w:kern w:val="0"/>
          <w:sz w:val="30"/>
          <w:szCs w:val="30"/>
        </w:rPr>
        <w:t>2023</w:t>
      </w:r>
      <w:r>
        <w:rPr>
          <w:rFonts w:ascii="Times New Roman" w:eastAsia="仿宋_GB2312" w:hAnsi="Times New Roman" w:cs="仿宋_GB2312" w:hint="eastAsia"/>
          <w:color w:val="000000"/>
          <w:kern w:val="0"/>
          <w:sz w:val="30"/>
          <w:szCs w:val="30"/>
        </w:rPr>
        <w:t>年</w:t>
      </w:r>
      <w:r>
        <w:rPr>
          <w:rFonts w:ascii="Times New Roman" w:eastAsia="仿宋_GB2312" w:hAnsi="Times New Roman" w:cs="仿宋_GB2312" w:hint="eastAsia"/>
          <w:sz w:val="30"/>
          <w:szCs w:val="30"/>
        </w:rPr>
        <w:t>政府</w:t>
      </w:r>
      <w:r>
        <w:rPr>
          <w:rFonts w:ascii="Times New Roman" w:eastAsia="仿宋_GB2312" w:hAnsi="Times New Roman" w:cs="仿宋_GB2312" w:hint="eastAsia"/>
          <w:color w:val="000000"/>
          <w:kern w:val="0"/>
          <w:sz w:val="30"/>
          <w:szCs w:val="30"/>
        </w:rPr>
        <w:t>采购支出总额</w:t>
      </w:r>
      <w:r>
        <w:rPr>
          <w:rFonts w:ascii="Times New Roman" w:eastAsia="仿宋_GB2312" w:hAnsi="Times New Roman" w:cs="Times New Roman" w:hint="eastAsia"/>
          <w:kern w:val="0"/>
          <w:sz w:val="30"/>
          <w:szCs w:val="30"/>
        </w:rPr>
        <w:t>6,323,765.00</w:t>
      </w:r>
      <w:r>
        <w:rPr>
          <w:rFonts w:ascii="Times New Roman" w:eastAsia="仿宋_GB2312" w:hAnsi="Times New Roman" w:cs="仿宋_GB2312" w:hint="eastAsia"/>
          <w:color w:val="000000"/>
          <w:kern w:val="0"/>
          <w:sz w:val="30"/>
          <w:szCs w:val="30"/>
        </w:rPr>
        <w:t>元，其中：政府采购货物支出</w:t>
      </w:r>
      <w:r>
        <w:rPr>
          <w:rFonts w:ascii="Times New Roman" w:eastAsia="仿宋_GB2312" w:hAnsi="Times New Roman" w:cs="Times New Roman" w:hint="eastAsia"/>
          <w:kern w:val="0"/>
          <w:sz w:val="30"/>
          <w:szCs w:val="30"/>
        </w:rPr>
        <w:t>1,307,765.00</w:t>
      </w:r>
      <w:r>
        <w:rPr>
          <w:rFonts w:ascii="Times New Roman" w:eastAsia="仿宋_GB2312" w:hAnsi="Times New Roman" w:cs="仿宋_GB2312" w:hint="eastAsia"/>
          <w:color w:val="000000"/>
          <w:kern w:val="0"/>
          <w:sz w:val="30"/>
          <w:szCs w:val="30"/>
        </w:rPr>
        <w:t>元、政府采购工程支出</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color w:val="000000"/>
          <w:kern w:val="0"/>
          <w:sz w:val="30"/>
          <w:szCs w:val="30"/>
        </w:rPr>
        <w:t>元、政府采购服务支出</w:t>
      </w:r>
      <w:r>
        <w:rPr>
          <w:rFonts w:ascii="Times New Roman" w:eastAsia="仿宋_GB2312" w:hAnsi="Times New Roman" w:cs="Times New Roman" w:hint="eastAsia"/>
          <w:kern w:val="0"/>
          <w:sz w:val="30"/>
          <w:szCs w:val="30"/>
        </w:rPr>
        <w:t>5,016,000.00</w:t>
      </w:r>
      <w:r>
        <w:rPr>
          <w:rFonts w:ascii="Times New Roman" w:eastAsia="仿宋_GB2312" w:hAnsi="Times New Roman" w:cs="仿宋_GB2312" w:hint="eastAsia"/>
          <w:color w:val="000000"/>
          <w:kern w:val="0"/>
          <w:sz w:val="30"/>
          <w:szCs w:val="30"/>
        </w:rPr>
        <w:t>元。授予中小企业合同金额</w:t>
      </w:r>
      <w:r>
        <w:rPr>
          <w:rFonts w:ascii="Times New Roman" w:eastAsia="仿宋_GB2312" w:hAnsi="Times New Roman" w:cs="Times New Roman" w:hint="eastAsia"/>
          <w:kern w:val="0"/>
          <w:sz w:val="30"/>
          <w:szCs w:val="30"/>
        </w:rPr>
        <w:t>6,323,765.00</w:t>
      </w:r>
      <w:r>
        <w:rPr>
          <w:rFonts w:ascii="Times New Roman" w:eastAsia="仿宋_GB2312" w:hAnsi="Times New Roman" w:cs="仿宋_GB2312" w:hint="eastAsia"/>
          <w:color w:val="000000"/>
          <w:kern w:val="0"/>
          <w:sz w:val="30"/>
          <w:szCs w:val="30"/>
        </w:rPr>
        <w:t>元，占政府采购支出总额的</w:t>
      </w:r>
      <w:r>
        <w:rPr>
          <w:rFonts w:ascii="Times New Roman" w:eastAsia="仿宋_GB2312" w:hAnsi="Times New Roman" w:cs="Times New Roman" w:hint="eastAsia"/>
          <w:kern w:val="0"/>
          <w:sz w:val="30"/>
          <w:szCs w:val="30"/>
        </w:rPr>
        <w:t>100.0%</w:t>
      </w:r>
      <w:r>
        <w:rPr>
          <w:rFonts w:ascii="Times New Roman" w:eastAsia="仿宋_GB2312" w:hAnsi="Times New Roman" w:cs="仿宋_GB2312" w:hint="eastAsia"/>
          <w:color w:val="000000"/>
          <w:kern w:val="0"/>
          <w:sz w:val="30"/>
          <w:szCs w:val="30"/>
        </w:rPr>
        <w:t>，其中：授予小微企业合同金额</w:t>
      </w:r>
      <w:r>
        <w:rPr>
          <w:rFonts w:ascii="Times New Roman" w:eastAsia="仿宋_GB2312" w:hAnsi="Times New Roman" w:cs="Times New Roman" w:hint="eastAsia"/>
          <w:kern w:val="0"/>
          <w:sz w:val="30"/>
          <w:szCs w:val="30"/>
        </w:rPr>
        <w:t>3,937,765.00</w:t>
      </w:r>
      <w:r>
        <w:rPr>
          <w:rFonts w:ascii="Times New Roman" w:eastAsia="仿宋_GB2312" w:hAnsi="Times New Roman" w:cs="仿宋_GB2312" w:hint="eastAsia"/>
          <w:color w:val="000000"/>
          <w:kern w:val="0"/>
          <w:sz w:val="30"/>
          <w:szCs w:val="30"/>
        </w:rPr>
        <w:t>元，占政府采购支出总额的</w:t>
      </w:r>
      <w:r>
        <w:rPr>
          <w:rFonts w:ascii="Times New Roman" w:eastAsia="仿宋_GB2312" w:hAnsi="Times New Roman" w:cs="Times New Roman" w:hint="eastAsia"/>
          <w:kern w:val="0"/>
          <w:sz w:val="30"/>
          <w:szCs w:val="30"/>
        </w:rPr>
        <w:t>62.27%</w:t>
      </w:r>
      <w:r>
        <w:rPr>
          <w:rFonts w:ascii="Times New Roman" w:eastAsia="仿宋_GB2312" w:hAnsi="Times New Roman" w:cs="仿宋_GB2312" w:hint="eastAsia"/>
          <w:color w:val="000000"/>
          <w:kern w:val="0"/>
          <w:sz w:val="30"/>
          <w:szCs w:val="30"/>
        </w:rPr>
        <w:t>；</w:t>
      </w:r>
      <w:r>
        <w:rPr>
          <w:rFonts w:ascii="Times New Roman" w:eastAsia="仿宋_GB2312" w:hAnsi="Times New Roman" w:cs="仿宋_GB2312" w:hint="eastAsia"/>
          <w:kern w:val="0"/>
          <w:sz w:val="30"/>
          <w:szCs w:val="30"/>
        </w:rPr>
        <w:t>货物采购授予中小企业合同金额占货物支出金额的</w:t>
      </w:r>
      <w:r>
        <w:rPr>
          <w:rFonts w:ascii="Times New Roman" w:eastAsia="仿宋_GB2312" w:hAnsi="Times New Roman" w:cs="仿宋_GB2312" w:hint="eastAsia"/>
          <w:sz w:val="30"/>
          <w:szCs w:val="30"/>
        </w:rPr>
        <w:t>100.0</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，工程采购授予中小企业合同金额占工程支出金额的</w:t>
      </w:r>
      <w:r>
        <w:rPr>
          <w:rFonts w:ascii="Times New Roman" w:eastAsia="仿宋_GB2312" w:hAnsi="Times New Roman" w:cs="仿宋_GB2312" w:hint="eastAsia"/>
          <w:sz w:val="30"/>
          <w:szCs w:val="30"/>
        </w:rPr>
        <w:t>0.0</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，服务采购</w:t>
      </w:r>
      <w:r>
        <w:rPr>
          <w:rFonts w:ascii="Times New Roman" w:eastAsia="仿宋_GB2312" w:hAnsi="Times New Roman" w:cs="仿宋_GB2312" w:hint="eastAsia"/>
          <w:kern w:val="0"/>
          <w:sz w:val="30"/>
          <w:szCs w:val="30"/>
        </w:rPr>
        <w:lastRenderedPageBreak/>
        <w:t>授予中小企业合同金额占服务支出金额的</w:t>
      </w:r>
      <w:r>
        <w:rPr>
          <w:rFonts w:ascii="Times New Roman" w:eastAsia="仿宋_GB2312" w:hAnsi="Times New Roman" w:cs="仿宋_GB2312" w:hint="eastAsia"/>
          <w:sz w:val="30"/>
          <w:szCs w:val="30"/>
        </w:rPr>
        <w:t>100.0</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w:t>
      </w:r>
    </w:p>
    <w:p w:rsidR="00C76E2E" w:rsidRDefault="003E19C3" w:rsidP="003E19C3">
      <w:pPr>
        <w:keepNext/>
        <w:keepLines/>
        <w:autoSpaceDE w:val="0"/>
        <w:autoSpaceDN w:val="0"/>
        <w:adjustRightInd w:val="0"/>
        <w:spacing w:line="600" w:lineRule="exact"/>
        <w:ind w:firstLine="602"/>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十二、</w:t>
      </w:r>
      <w:r>
        <w:rPr>
          <w:rFonts w:ascii="Times New Roman" w:eastAsia="黑体" w:hAnsi="Times New Roman" w:cs="黑体" w:hint="eastAsia"/>
          <w:b/>
          <w:bCs/>
          <w:kern w:val="0"/>
          <w:sz w:val="30"/>
          <w:szCs w:val="30"/>
        </w:rPr>
        <w:t>国有资产占有使用情况说明</w:t>
      </w:r>
    </w:p>
    <w:p w:rsidR="00C76E2E" w:rsidRPr="004F3DA8" w:rsidRDefault="003E19C3" w:rsidP="004F3DA8">
      <w:pPr>
        <w:autoSpaceDE w:val="0"/>
        <w:autoSpaceDN w:val="0"/>
        <w:adjustRightInd w:val="0"/>
        <w:spacing w:line="600" w:lineRule="exact"/>
        <w:ind w:firstLine="720"/>
        <w:rPr>
          <w:rFonts w:ascii="Times New Roman" w:eastAsia="仿宋_GB2312" w:hAnsi="Times New Roman" w:cs="Times New Roman"/>
          <w:color w:val="000000"/>
          <w:kern w:val="0"/>
          <w:sz w:val="30"/>
          <w:szCs w:val="30"/>
        </w:rPr>
      </w:pPr>
      <w:r>
        <w:rPr>
          <w:rFonts w:ascii="Times New Roman" w:eastAsia="仿宋_GB2312" w:hAnsi="Times New Roman" w:cs="仿宋_GB2312" w:hint="eastAsia"/>
          <w:color w:val="000000"/>
          <w:kern w:val="0"/>
          <w:sz w:val="30"/>
          <w:szCs w:val="30"/>
        </w:rPr>
        <w:t>截至</w:t>
      </w:r>
      <w:r>
        <w:rPr>
          <w:rFonts w:ascii="Times New Roman" w:eastAsia="宋体" w:hAnsi="Times New Roman" w:cs="宋体"/>
          <w:color w:val="000000"/>
          <w:kern w:val="0"/>
          <w:sz w:val="30"/>
          <w:szCs w:val="30"/>
        </w:rPr>
        <w:t>202</w:t>
      </w:r>
      <w:r>
        <w:rPr>
          <w:rFonts w:ascii="Times New Roman" w:eastAsia="宋体" w:hAnsi="Times New Roman" w:cs="宋体" w:hint="eastAsia"/>
          <w:color w:val="000000"/>
          <w:kern w:val="0"/>
          <w:sz w:val="30"/>
          <w:szCs w:val="30"/>
        </w:rPr>
        <w:t>3</w:t>
      </w:r>
      <w:r>
        <w:rPr>
          <w:rFonts w:ascii="Times New Roman" w:eastAsia="仿宋_GB2312" w:hAnsi="Times New Roman" w:cs="仿宋_GB2312" w:hint="eastAsia"/>
          <w:color w:val="000000"/>
          <w:kern w:val="0"/>
          <w:sz w:val="30"/>
          <w:szCs w:val="30"/>
        </w:rPr>
        <w:t>年</w:t>
      </w:r>
      <w:r>
        <w:rPr>
          <w:rFonts w:ascii="Times New Roman" w:eastAsia="仿宋_GB2312" w:hAnsi="Times New Roman" w:cs="Times New Roman"/>
          <w:color w:val="000000"/>
          <w:kern w:val="0"/>
          <w:sz w:val="30"/>
          <w:szCs w:val="30"/>
        </w:rPr>
        <w:t>12</w:t>
      </w:r>
      <w:r>
        <w:rPr>
          <w:rFonts w:ascii="Times New Roman" w:eastAsia="仿宋_GB2312" w:hAnsi="Times New Roman" w:cs="仿宋_GB2312" w:hint="eastAsia"/>
          <w:color w:val="000000"/>
          <w:kern w:val="0"/>
          <w:sz w:val="30"/>
          <w:szCs w:val="30"/>
        </w:rPr>
        <w:t>月</w:t>
      </w:r>
      <w:r>
        <w:rPr>
          <w:rFonts w:ascii="Times New Roman" w:eastAsia="仿宋_GB2312" w:hAnsi="Times New Roman" w:cs="Times New Roman"/>
          <w:color w:val="000000"/>
          <w:kern w:val="0"/>
          <w:sz w:val="30"/>
          <w:szCs w:val="30"/>
        </w:rPr>
        <w:t>31</w:t>
      </w:r>
      <w:r>
        <w:rPr>
          <w:rFonts w:ascii="Times New Roman" w:eastAsia="仿宋_GB2312" w:hAnsi="Times New Roman" w:cs="仿宋_GB2312" w:hint="eastAsia"/>
          <w:color w:val="000000"/>
          <w:kern w:val="0"/>
          <w:sz w:val="30"/>
          <w:szCs w:val="30"/>
        </w:rPr>
        <w:t>日，天津市机电工艺技师学院共有车辆</w:t>
      </w:r>
      <w:r>
        <w:rPr>
          <w:rFonts w:ascii="Times New Roman" w:eastAsia="仿宋_GB2312" w:hAnsi="Times New Roman" w:cs="Times New Roman" w:hint="eastAsia"/>
          <w:kern w:val="0"/>
          <w:sz w:val="30"/>
          <w:szCs w:val="30"/>
        </w:rPr>
        <w:t>5</w:t>
      </w:r>
      <w:r>
        <w:rPr>
          <w:rFonts w:ascii="Times New Roman" w:eastAsia="仿宋_GB2312" w:hAnsi="Times New Roman" w:cs="仿宋_GB2312" w:hint="eastAsia"/>
          <w:color w:val="000000"/>
          <w:kern w:val="0"/>
          <w:sz w:val="30"/>
          <w:szCs w:val="30"/>
        </w:rPr>
        <w:t>辆，其中：</w:t>
      </w:r>
      <w:r>
        <w:rPr>
          <w:rFonts w:ascii="Times New Roman" w:eastAsia="仿宋_GB2312" w:hAnsi="Times New Roman" w:cs="Times New Roman"/>
          <w:kern w:val="0"/>
          <w:sz w:val="30"/>
          <w:szCs w:val="30"/>
        </w:rPr>
        <w:t>其他用车</w:t>
      </w:r>
      <w:r>
        <w:rPr>
          <w:rFonts w:ascii="Times New Roman" w:eastAsia="仿宋_GB2312" w:hAnsi="Times New Roman" w:cs="Times New Roman" w:hint="eastAsia"/>
          <w:kern w:val="0"/>
          <w:sz w:val="30"/>
          <w:szCs w:val="30"/>
        </w:rPr>
        <w:t>5</w:t>
      </w:r>
      <w:r>
        <w:rPr>
          <w:rFonts w:ascii="Times New Roman" w:eastAsia="仿宋_GB2312" w:hAnsi="Times New Roman" w:cs="Times New Roman"/>
          <w:kern w:val="0"/>
          <w:sz w:val="30"/>
          <w:szCs w:val="30"/>
        </w:rPr>
        <w:t>辆</w:t>
      </w:r>
      <w:r>
        <w:rPr>
          <w:rFonts w:ascii="Times New Roman" w:eastAsia="仿宋_GB2312" w:hAnsi="Times New Roman" w:cs="Times New Roman" w:hint="eastAsia"/>
          <w:kern w:val="0"/>
          <w:sz w:val="30"/>
          <w:szCs w:val="30"/>
        </w:rPr>
        <w:t>，其他用车主要包括</w:t>
      </w:r>
      <w:r>
        <w:rPr>
          <w:rFonts w:ascii="Times New Roman" w:eastAsia="仿宋_GB2312" w:hAnsi="Times New Roman" w:cs="仿宋_GB2312" w:hint="eastAsia"/>
          <w:sz w:val="30"/>
          <w:szCs w:val="30"/>
        </w:rPr>
        <w:t>学生发生紧急情况用车</w:t>
      </w:r>
      <w:r>
        <w:rPr>
          <w:rFonts w:ascii="Times New Roman" w:eastAsia="仿宋_GB2312" w:hAnsi="Times New Roman" w:cs="仿宋_GB2312" w:hint="eastAsia"/>
          <w:kern w:val="0"/>
          <w:sz w:val="30"/>
          <w:szCs w:val="30"/>
          <w:lang w:val="zh-CN"/>
        </w:rPr>
        <w:t>。</w:t>
      </w:r>
      <w:r>
        <w:rPr>
          <w:rFonts w:ascii="Times New Roman" w:eastAsia="仿宋_GB2312" w:hAnsi="Times New Roman" w:cs="仿宋_GB2312" w:hint="eastAsia"/>
          <w:kern w:val="0"/>
          <w:sz w:val="30"/>
          <w:szCs w:val="30"/>
        </w:rPr>
        <w:t>单价</w:t>
      </w:r>
      <w:r>
        <w:rPr>
          <w:rFonts w:ascii="Times New Roman" w:eastAsia="仿宋_GB2312" w:hAnsi="Times New Roman" w:cs="仿宋_GB2312"/>
          <w:kern w:val="0"/>
          <w:sz w:val="30"/>
          <w:szCs w:val="30"/>
        </w:rPr>
        <w:t>100</w:t>
      </w:r>
      <w:r>
        <w:rPr>
          <w:rFonts w:ascii="Times New Roman" w:eastAsia="仿宋_GB2312" w:hAnsi="Times New Roman" w:cs="仿宋_GB2312" w:hint="eastAsia"/>
          <w:kern w:val="0"/>
          <w:sz w:val="30"/>
          <w:szCs w:val="30"/>
        </w:rPr>
        <w:t>万元以上的设备</w:t>
      </w:r>
      <w:r>
        <w:rPr>
          <w:rFonts w:ascii="Times New Roman" w:eastAsia="仿宋_GB2312" w:hAnsi="Times New Roman" w:cs="Times New Roman" w:hint="eastAsia"/>
          <w:kern w:val="0"/>
          <w:sz w:val="30"/>
          <w:szCs w:val="30"/>
        </w:rPr>
        <w:t>13</w:t>
      </w:r>
      <w:r>
        <w:rPr>
          <w:rFonts w:ascii="Times New Roman" w:eastAsia="仿宋_GB2312" w:hAnsi="Times New Roman" w:cs="仿宋_GB2312" w:hint="eastAsia"/>
          <w:kern w:val="0"/>
          <w:sz w:val="30"/>
          <w:szCs w:val="30"/>
        </w:rPr>
        <w:t>台（套）。</w:t>
      </w:r>
    </w:p>
    <w:p w:rsidR="00C76E2E" w:rsidRDefault="003E19C3" w:rsidP="003E19C3">
      <w:pPr>
        <w:keepNext/>
        <w:keepLines/>
        <w:autoSpaceDE w:val="0"/>
        <w:autoSpaceDN w:val="0"/>
        <w:adjustRightInd w:val="0"/>
        <w:spacing w:line="600" w:lineRule="exact"/>
        <w:ind w:firstLine="602"/>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十三、</w:t>
      </w:r>
      <w:r>
        <w:rPr>
          <w:rFonts w:ascii="Times New Roman" w:eastAsia="黑体" w:hAnsi="Times New Roman" w:cs="黑体" w:hint="eastAsia"/>
          <w:b/>
          <w:bCs/>
          <w:kern w:val="0"/>
          <w:sz w:val="30"/>
          <w:szCs w:val="30"/>
        </w:rPr>
        <w:t>预算绩效情况说明</w:t>
      </w:r>
    </w:p>
    <w:p w:rsidR="00C76E2E" w:rsidRDefault="003E19C3" w:rsidP="003E19C3">
      <w:pPr>
        <w:autoSpaceDE w:val="0"/>
        <w:autoSpaceDN w:val="0"/>
        <w:adjustRightInd w:val="0"/>
        <w:spacing w:line="600" w:lineRule="exact"/>
        <w:ind w:firstLine="600"/>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根据预算绩效管理要求，天津市机电工艺技师学院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年度已对</w:t>
      </w:r>
      <w:r>
        <w:rPr>
          <w:rFonts w:ascii="Times New Roman" w:eastAsia="仿宋_GB2312" w:hAnsi="Times New Roman" w:cs="仿宋_GB2312" w:hint="eastAsia"/>
          <w:sz w:val="30"/>
          <w:szCs w:val="30"/>
        </w:rPr>
        <w:t>13</w:t>
      </w:r>
      <w:r>
        <w:rPr>
          <w:rFonts w:ascii="Times New Roman" w:eastAsia="仿宋_GB2312" w:hAnsi="Times New Roman" w:cs="仿宋_GB2312" w:hint="eastAsia"/>
          <w:sz w:val="30"/>
          <w:szCs w:val="30"/>
        </w:rPr>
        <w:t>个市级项目开展绩效自评，涉及金额</w:t>
      </w:r>
      <w:r>
        <w:rPr>
          <w:rFonts w:ascii="Times New Roman" w:eastAsia="仿宋_GB2312" w:hAnsi="Times New Roman" w:cs="仿宋_GB2312" w:hint="eastAsia"/>
          <w:sz w:val="30"/>
          <w:szCs w:val="30"/>
        </w:rPr>
        <w:t>18</w:t>
      </w:r>
      <w:r w:rsidR="007F528D">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931</w:t>
      </w:r>
      <w:r w:rsidR="007F528D">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464</w:t>
      </w:r>
      <w:r w:rsidR="007F528D">
        <w:rPr>
          <w:rFonts w:ascii="Times New Roman" w:eastAsia="仿宋_GB2312" w:hAnsi="Times New Roman" w:cs="仿宋_GB2312"/>
          <w:sz w:val="30"/>
          <w:szCs w:val="30"/>
        </w:rPr>
        <w:t>.00</w:t>
      </w:r>
      <w:r>
        <w:rPr>
          <w:rFonts w:ascii="Times New Roman" w:eastAsia="仿宋_GB2312" w:hAnsi="Times New Roman" w:cs="仿宋_GB2312" w:hint="eastAsia"/>
          <w:sz w:val="30"/>
          <w:szCs w:val="30"/>
        </w:rPr>
        <w:t>元，自评结果已随部门决算一并公开。</w:t>
      </w:r>
    </w:p>
    <w:p w:rsidR="00C76E2E" w:rsidRDefault="003E19C3" w:rsidP="003E19C3">
      <w:pPr>
        <w:keepNext/>
        <w:keepLines/>
        <w:autoSpaceDE w:val="0"/>
        <w:autoSpaceDN w:val="0"/>
        <w:adjustRightInd w:val="0"/>
        <w:spacing w:line="600" w:lineRule="exact"/>
        <w:ind w:firstLine="602"/>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十四、</w:t>
      </w:r>
      <w:r>
        <w:rPr>
          <w:rFonts w:ascii="Times New Roman" w:eastAsia="黑体" w:hAnsi="Times New Roman" w:cs="黑体" w:hint="eastAsia"/>
          <w:b/>
          <w:bCs/>
          <w:kern w:val="0"/>
          <w:sz w:val="30"/>
          <w:szCs w:val="30"/>
        </w:rPr>
        <w:t>教育、医疗卫生、社会保障和就业、住房保障、涉农补贴等民生支出情况说明</w:t>
      </w:r>
    </w:p>
    <w:p w:rsidR="00C76E2E" w:rsidRDefault="003E19C3" w:rsidP="003E19C3">
      <w:pPr>
        <w:autoSpaceDE w:val="0"/>
        <w:autoSpaceDN w:val="0"/>
        <w:adjustRightInd w:val="0"/>
        <w:spacing w:line="600" w:lineRule="exact"/>
        <w:ind w:firstLine="600"/>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天津市机电工艺技师学院不属于乡、镇、街级单位，不涉及公开</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年度教育、医疗卫生、社会保障和就业、住房保障、涉农补贴等民生支出情况。</w:t>
      </w:r>
    </w:p>
    <w:p w:rsidR="00C76E2E" w:rsidRDefault="00C76E2E" w:rsidP="003E19C3">
      <w:pPr>
        <w:autoSpaceDE w:val="0"/>
        <w:autoSpaceDN w:val="0"/>
        <w:adjustRightInd w:val="0"/>
        <w:spacing w:line="600" w:lineRule="exact"/>
        <w:ind w:firstLine="600"/>
        <w:rPr>
          <w:rFonts w:ascii="Times New Roman" w:eastAsia="仿宋_GB2312" w:hAnsi="Times New Roman" w:cs="仿宋_GB2312"/>
          <w:kern w:val="0"/>
          <w:sz w:val="30"/>
          <w:szCs w:val="30"/>
        </w:rPr>
      </w:pPr>
    </w:p>
    <w:p w:rsidR="00C76E2E" w:rsidRDefault="003E19C3" w:rsidP="003E19C3">
      <w:pPr>
        <w:autoSpaceDE w:val="0"/>
        <w:autoSpaceDN w:val="0"/>
        <w:adjustRightInd w:val="0"/>
        <w:rPr>
          <w:rFonts w:ascii="Times New Roman" w:eastAsia="仿宋_GB2312" w:hAnsi="Times New Roman" w:cs="仿宋_GB2312"/>
          <w:b/>
          <w:bCs/>
          <w:color w:val="000000"/>
          <w:kern w:val="0"/>
          <w:sz w:val="30"/>
          <w:szCs w:val="30"/>
        </w:rPr>
      </w:pPr>
      <w:r>
        <w:rPr>
          <w:rFonts w:ascii="Times New Roman" w:eastAsia="仿宋_GB2312" w:hAnsi="Times New Roman" w:cs="仿宋_GB2312"/>
          <w:b/>
          <w:bCs/>
          <w:color w:val="000000"/>
          <w:kern w:val="0"/>
          <w:sz w:val="30"/>
          <w:szCs w:val="30"/>
        </w:rPr>
        <w:br w:type="page"/>
      </w:r>
    </w:p>
    <w:p w:rsidR="00C76E2E" w:rsidRDefault="003E19C3" w:rsidP="003E19C3">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第四部分名词解释</w:t>
      </w:r>
    </w:p>
    <w:p w:rsidR="00C76E2E" w:rsidRDefault="00C76E2E" w:rsidP="003E19C3">
      <w:pPr>
        <w:autoSpaceDE w:val="0"/>
        <w:autoSpaceDN w:val="0"/>
        <w:adjustRightInd w:val="0"/>
        <w:spacing w:line="600" w:lineRule="exact"/>
        <w:ind w:firstLine="600"/>
        <w:rPr>
          <w:rFonts w:ascii="Times New Roman" w:eastAsia="仿宋_GB2312" w:hAnsi="Times New Roman" w:cs="仿宋_GB2312"/>
          <w:kern w:val="0"/>
          <w:sz w:val="30"/>
          <w:szCs w:val="30"/>
        </w:rPr>
      </w:pPr>
    </w:p>
    <w:p w:rsidR="00C76E2E" w:rsidRDefault="003E19C3" w:rsidP="003E19C3">
      <w:pPr>
        <w:autoSpaceDE w:val="0"/>
        <w:autoSpaceDN w:val="0"/>
        <w:adjustRightInd w:val="0"/>
        <w:spacing w:line="600" w:lineRule="exact"/>
        <w:ind w:firstLine="600"/>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C76E2E" w:rsidRDefault="003E19C3" w:rsidP="003E19C3">
      <w:pPr>
        <w:autoSpaceDE w:val="0"/>
        <w:autoSpaceDN w:val="0"/>
        <w:adjustRightInd w:val="0"/>
        <w:spacing w:line="600" w:lineRule="exact"/>
        <w:ind w:firstLine="600"/>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C76E2E" w:rsidRDefault="003E19C3" w:rsidP="003E19C3">
      <w:pPr>
        <w:autoSpaceDE w:val="0"/>
        <w:autoSpaceDN w:val="0"/>
        <w:adjustRightInd w:val="0"/>
        <w:spacing w:line="600" w:lineRule="exact"/>
        <w:ind w:firstLine="600"/>
        <w:rPr>
          <w:rFonts w:ascii="Times New Roman" w:hAnsi="Times New Roman"/>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rsidR="00C76E2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2000000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3E19C3"/>
    <w:rsid w:val="004A482F"/>
    <w:rsid w:val="004F39BF"/>
    <w:rsid w:val="004F3DA8"/>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528D"/>
    <w:rsid w:val="007F6DA7"/>
    <w:rsid w:val="00810C5E"/>
    <w:rsid w:val="008174D5"/>
    <w:rsid w:val="0085240C"/>
    <w:rsid w:val="00885126"/>
    <w:rsid w:val="0089698B"/>
    <w:rsid w:val="008D48A9"/>
    <w:rsid w:val="00941A30"/>
    <w:rsid w:val="00977DCC"/>
    <w:rsid w:val="009820CF"/>
    <w:rsid w:val="00982A8B"/>
    <w:rsid w:val="009A7ED3"/>
    <w:rsid w:val="009D74D7"/>
    <w:rsid w:val="00A57AE7"/>
    <w:rsid w:val="00A975EB"/>
    <w:rsid w:val="00AF71AE"/>
    <w:rsid w:val="00B33C70"/>
    <w:rsid w:val="00B75228"/>
    <w:rsid w:val="00B811F1"/>
    <w:rsid w:val="00B81B9F"/>
    <w:rsid w:val="00BC763A"/>
    <w:rsid w:val="00BC7D6F"/>
    <w:rsid w:val="00BD3CAC"/>
    <w:rsid w:val="00BF697A"/>
    <w:rsid w:val="00C52E77"/>
    <w:rsid w:val="00C65A44"/>
    <w:rsid w:val="00C76AC3"/>
    <w:rsid w:val="00C76E2E"/>
    <w:rsid w:val="00C83EB4"/>
    <w:rsid w:val="00D4505A"/>
    <w:rsid w:val="00D65B41"/>
    <w:rsid w:val="00D74434"/>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49AEEC-5B1F-4D16-BB5D-7FC76338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9"/>
    <w:qFormat/>
    <w:pPr>
      <w:autoSpaceDE w:val="0"/>
      <w:autoSpaceDN w:val="0"/>
      <w:adjustRightInd w:val="0"/>
      <w:jc w:val="left"/>
      <w:outlineLvl w:val="0"/>
    </w:pPr>
    <w:rPr>
      <w:rFonts w:ascii="方正小标宋简体" w:eastAsia="方正小标宋简体"/>
      <w:kern w:val="0"/>
      <w:sz w:val="24"/>
      <w:szCs w:val="24"/>
    </w:rPr>
  </w:style>
  <w:style w:type="paragraph" w:styleId="2">
    <w:name w:val="heading 2"/>
    <w:basedOn w:val="a"/>
    <w:next w:val="a"/>
    <w:link w:val="20"/>
    <w:autoRedefine/>
    <w:uiPriority w:val="99"/>
    <w:qFormat/>
    <w:pPr>
      <w:autoSpaceDE w:val="0"/>
      <w:autoSpaceDN w:val="0"/>
      <w:adjustRightInd w:val="0"/>
      <w:jc w:val="left"/>
      <w:outlineLvl w:val="1"/>
    </w:pPr>
    <w:rPr>
      <w:rFonts w:ascii="方正小标宋简体" w:eastAsia="方正小标宋简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tabs>
        <w:tab w:val="center" w:pos="4153"/>
        <w:tab w:val="right" w:pos="8306"/>
      </w:tabs>
      <w:snapToGrid w:val="0"/>
      <w:jc w:val="center"/>
    </w:pPr>
    <w:rPr>
      <w:sz w:val="18"/>
      <w:szCs w:val="18"/>
    </w:rPr>
  </w:style>
  <w:style w:type="character" w:customStyle="1" w:styleId="10">
    <w:name w:val="标题 1 字符"/>
    <w:basedOn w:val="a0"/>
    <w:link w:val="1"/>
    <w:autoRedefine/>
    <w:uiPriority w:val="99"/>
    <w:qFormat/>
    <w:rPr>
      <w:rFonts w:ascii="方正小标宋简体" w:eastAsia="方正小标宋简体"/>
      <w:kern w:val="0"/>
      <w:sz w:val="24"/>
      <w:szCs w:val="24"/>
    </w:rPr>
  </w:style>
  <w:style w:type="character" w:customStyle="1" w:styleId="20">
    <w:name w:val="标题 2 字符"/>
    <w:basedOn w:val="a0"/>
    <w:link w:val="2"/>
    <w:autoRedefine/>
    <w:uiPriority w:val="99"/>
    <w:qFormat/>
    <w:rPr>
      <w:rFonts w:ascii="方正小标宋简体" w:eastAsia="方正小标宋简体"/>
      <w:kern w:val="0"/>
      <w:sz w:val="24"/>
      <w:szCs w:val="24"/>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13</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Administrator</cp:lastModifiedBy>
  <cp:revision>67</cp:revision>
  <dcterms:created xsi:type="dcterms:W3CDTF">2023-08-11T08:11:00Z</dcterms:created>
  <dcterms:modified xsi:type="dcterms:W3CDTF">2024-08-28T05:40:00Z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