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E72970">
      <w:pPr>
        <w:keepNext w:val="0"/>
        <w:keepLines w:val="0"/>
        <w:widowControl w:val="0"/>
        <w:suppressLineNumbers w:val="0"/>
        <w:adjustRightInd w:val="0"/>
        <w:spacing w:before="0" w:beforeAutospacing="0" w:after="0" w:afterAutospacing="0" w:line="580" w:lineRule="exact"/>
        <w:ind w:left="0" w:right="0"/>
        <w:jc w:val="both"/>
        <w:rPr>
          <w:rFonts w:hint="eastAsia" w:ascii="黑体" w:hAnsi="宋体" w:eastAsia="黑体" w:cs="黑体"/>
          <w:w w:val="95"/>
          <w:sz w:val="32"/>
          <w:szCs w:val="32"/>
          <w:lang w:val="en-US"/>
        </w:rPr>
      </w:pPr>
      <w:r>
        <w:rPr>
          <w:rFonts w:hint="eastAsia" w:ascii="黑体" w:hAnsi="宋体" w:eastAsia="黑体" w:cs="黑体"/>
          <w:w w:val="95"/>
          <w:kern w:val="0"/>
          <w:sz w:val="32"/>
          <w:szCs w:val="32"/>
          <w:lang w:val="en-US" w:eastAsia="zh-CN" w:bidi="ar"/>
        </w:rPr>
        <w:t>附件1</w:t>
      </w:r>
    </w:p>
    <w:p w14:paraId="096F534E">
      <w:pPr>
        <w:keepNext w:val="0"/>
        <w:keepLines w:val="0"/>
        <w:widowControl w:val="0"/>
        <w:suppressLineNumbers w:val="0"/>
        <w:adjustRightInd w:val="0"/>
        <w:spacing w:before="0" w:beforeAutospacing="0" w:after="0" w:afterAutospacing="0" w:line="580" w:lineRule="exact"/>
        <w:ind w:left="0" w:right="0"/>
        <w:jc w:val="center"/>
        <w:rPr>
          <w:rFonts w:eastAsia="黑体"/>
          <w:w w:val="95"/>
          <w:sz w:val="44"/>
          <w:szCs w:val="44"/>
          <w:lang w:val="en-US"/>
        </w:rPr>
      </w:pPr>
    </w:p>
    <w:p w14:paraId="42E0E31F">
      <w:pPr>
        <w:keepNext w:val="0"/>
        <w:keepLines w:val="0"/>
        <w:widowControl w:val="0"/>
        <w:suppressLineNumbers w:val="0"/>
        <w:adjustRightInd w:val="0"/>
        <w:spacing w:before="0" w:beforeAutospacing="0" w:after="0" w:afterAutospacing="0" w:line="580" w:lineRule="exact"/>
        <w:ind w:left="0" w:right="0"/>
        <w:jc w:val="center"/>
        <w:rPr>
          <w:rFonts w:eastAsia="黑体"/>
          <w:w w:val="95"/>
          <w:sz w:val="44"/>
          <w:szCs w:val="44"/>
          <w:lang w:val="en-US"/>
        </w:rPr>
      </w:pPr>
    </w:p>
    <w:p w14:paraId="285A256C">
      <w:pPr>
        <w:keepNext w:val="0"/>
        <w:keepLines w:val="0"/>
        <w:widowControl w:val="0"/>
        <w:suppressLineNumbers w:val="0"/>
        <w:adjustRightInd w:val="0"/>
        <w:spacing w:before="0" w:beforeAutospacing="0" w:after="0" w:afterAutospacing="0" w:line="580" w:lineRule="exact"/>
        <w:ind w:left="0" w:right="0"/>
        <w:jc w:val="center"/>
        <w:rPr>
          <w:rFonts w:eastAsia="黑体"/>
          <w:w w:val="95"/>
          <w:sz w:val="44"/>
          <w:szCs w:val="44"/>
          <w:lang w:val="en-US"/>
        </w:rPr>
      </w:pPr>
    </w:p>
    <w:p w14:paraId="07132323">
      <w:pPr>
        <w:keepNext w:val="0"/>
        <w:keepLines w:val="0"/>
        <w:widowControl w:val="0"/>
        <w:suppressLineNumbers w:val="0"/>
        <w:adjustRightInd w:val="0"/>
        <w:spacing w:before="0" w:beforeAutospacing="0" w:after="0" w:afterAutospacing="0" w:line="580" w:lineRule="exact"/>
        <w:ind w:left="0" w:right="0"/>
        <w:jc w:val="center"/>
        <w:rPr>
          <w:rFonts w:eastAsia="黑体"/>
          <w:w w:val="95"/>
          <w:sz w:val="44"/>
          <w:szCs w:val="44"/>
          <w:lang w:val="en-US"/>
        </w:rPr>
      </w:pPr>
    </w:p>
    <w:p w14:paraId="2355EB4A">
      <w:pPr>
        <w:keepNext w:val="0"/>
        <w:keepLines w:val="0"/>
        <w:widowControl w:val="0"/>
        <w:suppressLineNumbers w:val="0"/>
        <w:adjustRightInd w:val="0"/>
        <w:spacing w:before="0" w:beforeAutospacing="0" w:after="0" w:afterAutospacing="0" w:line="240" w:lineRule="auto"/>
        <w:ind w:left="0" w:right="0"/>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kern w:val="0"/>
          <w:sz w:val="48"/>
          <w:szCs w:val="48"/>
          <w:lang w:val="en-US" w:eastAsia="zh-CN" w:bidi="ar"/>
        </w:rPr>
        <w:t>天津百利机械装备集团有限公司(本级）</w:t>
      </w:r>
    </w:p>
    <w:p w14:paraId="69383D34">
      <w:pPr>
        <w:keepNext w:val="0"/>
        <w:keepLines w:val="0"/>
        <w:widowControl w:val="0"/>
        <w:suppressLineNumbers w:val="0"/>
        <w:adjustRightInd w:val="0"/>
        <w:spacing w:before="0" w:beforeAutospacing="0" w:after="0" w:afterAutospacing="0" w:line="240" w:lineRule="auto"/>
        <w:ind w:left="0" w:right="0"/>
        <w:jc w:val="center"/>
        <w:rPr>
          <w:rFonts w:hint="eastAsia" w:ascii="方正小标宋简体" w:hAnsi="方正小标宋简体" w:eastAsia="方正小标宋简体" w:cs="方正小标宋简体"/>
          <w:w w:val="95"/>
          <w:sz w:val="48"/>
          <w:szCs w:val="48"/>
          <w:lang w:val="en-US"/>
        </w:rPr>
      </w:pPr>
      <w:r>
        <w:rPr>
          <w:rFonts w:hint="eastAsia" w:ascii="方正小标宋简体" w:hAnsi="方正小标宋简体" w:eastAsia="方正小标宋简体" w:cs="方正小标宋简体"/>
          <w:kern w:val="0"/>
          <w:sz w:val="48"/>
          <w:szCs w:val="48"/>
          <w:lang w:val="en-US" w:eastAsia="zh-CN" w:bidi="ar"/>
        </w:rPr>
        <w:t>2024年度部门决算</w:t>
      </w:r>
    </w:p>
    <w:p w14:paraId="30C01E9B">
      <w:pPr>
        <w:keepNext w:val="0"/>
        <w:keepLines w:val="0"/>
        <w:widowControl w:val="0"/>
        <w:suppressLineNumbers w:val="0"/>
        <w:adjustRightInd w:val="0"/>
        <w:spacing w:before="0" w:beforeAutospacing="0" w:after="0" w:afterAutospacing="0" w:line="240" w:lineRule="auto"/>
        <w:ind w:left="0" w:right="0"/>
        <w:jc w:val="center"/>
        <w:rPr>
          <w:rFonts w:hint="eastAsia" w:ascii="方正小标宋简体" w:hAnsi="方正小标宋简体" w:eastAsia="方正小标宋简体" w:cs="方正小标宋简体"/>
          <w:w w:val="95"/>
          <w:sz w:val="48"/>
          <w:szCs w:val="48"/>
          <w:lang w:val="en-US"/>
        </w:rPr>
      </w:pPr>
    </w:p>
    <w:p w14:paraId="6A351585">
      <w:pPr>
        <w:keepNext w:val="0"/>
        <w:keepLines w:val="0"/>
        <w:widowControl w:val="0"/>
        <w:suppressLineNumbers w:val="0"/>
        <w:adjustRightInd w:val="0"/>
        <w:spacing w:before="0" w:beforeAutospacing="0" w:after="0" w:afterAutospacing="0" w:line="580" w:lineRule="exact"/>
        <w:ind w:left="0" w:right="0"/>
        <w:jc w:val="center"/>
        <w:rPr>
          <w:rFonts w:hint="eastAsia" w:ascii="黑体" w:hAnsi="Times New Roman" w:eastAsia="黑体" w:cs="黑体"/>
          <w:sz w:val="30"/>
          <w:szCs w:val="30"/>
          <w:lang w:val="en-US"/>
        </w:rPr>
      </w:pPr>
    </w:p>
    <w:p w14:paraId="2EE48872">
      <w:pPr>
        <w:keepNext w:val="0"/>
        <w:keepLines w:val="0"/>
        <w:widowControl w:val="0"/>
        <w:suppressLineNumbers w:val="0"/>
        <w:adjustRightInd w:val="0"/>
        <w:spacing w:before="0" w:beforeAutospacing="0" w:after="0" w:afterAutospacing="0" w:line="580" w:lineRule="exact"/>
        <w:ind w:left="0" w:right="0"/>
        <w:jc w:val="center"/>
        <w:rPr>
          <w:rFonts w:hint="eastAsia" w:ascii="黑体" w:hAnsi="Times New Roman" w:eastAsia="黑体" w:cs="黑体"/>
          <w:sz w:val="30"/>
          <w:szCs w:val="30"/>
          <w:lang w:val="en-US"/>
        </w:rPr>
      </w:pPr>
    </w:p>
    <w:p w14:paraId="6A181236">
      <w:pPr>
        <w:keepNext w:val="0"/>
        <w:keepLines w:val="0"/>
        <w:widowControl w:val="0"/>
        <w:suppressLineNumbers w:val="0"/>
        <w:adjustRightInd w:val="0"/>
        <w:spacing w:before="0" w:beforeAutospacing="0" w:after="0" w:afterAutospacing="0" w:line="360" w:lineRule="atLeast"/>
        <w:ind w:left="0" w:right="0"/>
        <w:jc w:val="left"/>
        <w:rPr>
          <w:rFonts w:hint="eastAsia" w:ascii="黑体" w:hAnsi="宋体" w:eastAsia="黑体" w:cs="黑体"/>
          <w:spacing w:val="-20"/>
          <w:sz w:val="36"/>
          <w:szCs w:val="36"/>
          <w:lang w:val="en-US"/>
        </w:rPr>
      </w:pPr>
      <w:r>
        <w:rPr>
          <w:rFonts w:hint="eastAsia" w:ascii="黑体" w:hAnsi="宋体" w:eastAsia="黑体" w:cs="黑体"/>
          <w:spacing w:val="-20"/>
          <w:kern w:val="0"/>
          <w:sz w:val="36"/>
          <w:szCs w:val="36"/>
          <w:lang w:val="en-US" w:eastAsia="zh-CN" w:bidi="ar"/>
        </w:rPr>
        <w:t xml:space="preserve">         单位名称（公章）：</w:t>
      </w:r>
    </w:p>
    <w:p w14:paraId="4AB0BE80">
      <w:pPr>
        <w:keepNext w:val="0"/>
        <w:keepLines w:val="0"/>
        <w:widowControl w:val="0"/>
        <w:suppressLineNumbers w:val="0"/>
        <w:adjustRightInd w:val="0"/>
        <w:spacing w:before="0" w:beforeAutospacing="0" w:after="0" w:afterAutospacing="0" w:line="360" w:lineRule="atLeast"/>
        <w:ind w:left="0" w:right="0"/>
        <w:jc w:val="left"/>
        <w:rPr>
          <w:rFonts w:hint="eastAsia" w:ascii="黑体" w:hAnsi="宋体" w:eastAsia="黑体" w:cs="黑体"/>
          <w:spacing w:val="-20"/>
          <w:sz w:val="36"/>
          <w:szCs w:val="36"/>
          <w:lang w:val="en-US"/>
        </w:rPr>
      </w:pPr>
    </w:p>
    <w:p w14:paraId="0BFB4FAB">
      <w:pPr>
        <w:keepNext w:val="0"/>
        <w:keepLines w:val="0"/>
        <w:widowControl w:val="0"/>
        <w:suppressLineNumbers w:val="0"/>
        <w:adjustRightInd w:val="0"/>
        <w:spacing w:before="0" w:beforeAutospacing="0" w:after="0" w:afterAutospacing="0" w:line="360" w:lineRule="atLeast"/>
        <w:ind w:left="0" w:right="0"/>
        <w:jc w:val="left"/>
        <w:rPr>
          <w:rFonts w:hint="eastAsia" w:ascii="黑体" w:hAnsi="宋体" w:eastAsia="黑体" w:cs="黑体"/>
          <w:spacing w:val="-20"/>
          <w:sz w:val="36"/>
          <w:szCs w:val="36"/>
          <w:lang w:val="en-US"/>
        </w:rPr>
      </w:pPr>
      <w:r>
        <w:rPr>
          <w:rFonts w:hint="eastAsia" w:ascii="黑体" w:hAnsi="宋体" w:eastAsia="黑体" w:cs="黑体"/>
          <w:spacing w:val="-20"/>
          <w:kern w:val="0"/>
          <w:sz w:val="36"/>
          <w:szCs w:val="36"/>
          <w:lang w:val="en-US" w:eastAsia="zh-CN" w:bidi="ar"/>
        </w:rPr>
        <w:t xml:space="preserve">         </w:t>
      </w:r>
    </w:p>
    <w:p w14:paraId="70EBE798">
      <w:pPr>
        <w:keepNext w:val="0"/>
        <w:keepLines w:val="0"/>
        <w:widowControl w:val="0"/>
        <w:suppressLineNumbers w:val="0"/>
        <w:adjustRightInd w:val="0"/>
        <w:spacing w:before="0" w:beforeAutospacing="0" w:after="0" w:afterAutospacing="0" w:line="360" w:lineRule="atLeast"/>
        <w:ind w:left="0" w:right="0"/>
        <w:jc w:val="left"/>
        <w:rPr>
          <w:rFonts w:hint="eastAsia" w:ascii="黑体" w:hAnsi="宋体" w:eastAsia="黑体" w:cs="黑体"/>
          <w:spacing w:val="-20"/>
          <w:sz w:val="36"/>
          <w:szCs w:val="36"/>
          <w:lang w:val="en-US"/>
        </w:rPr>
      </w:pPr>
      <w:r>
        <w:rPr>
          <w:rFonts w:hint="eastAsia" w:ascii="黑体" w:hAnsi="宋体" w:eastAsia="黑体" w:cs="黑体"/>
          <w:spacing w:val="-20"/>
          <w:kern w:val="0"/>
          <w:sz w:val="36"/>
          <w:szCs w:val="36"/>
          <w:lang w:val="en-US" w:eastAsia="zh-CN" w:bidi="ar"/>
        </w:rPr>
        <w:t xml:space="preserve">         </w:t>
      </w:r>
    </w:p>
    <w:p w14:paraId="796DB481">
      <w:pPr>
        <w:keepNext w:val="0"/>
        <w:keepLines w:val="0"/>
        <w:widowControl w:val="0"/>
        <w:suppressLineNumbers w:val="0"/>
        <w:adjustRightInd w:val="0"/>
        <w:spacing w:before="0" w:beforeAutospacing="0" w:after="0" w:afterAutospacing="0" w:line="360" w:lineRule="atLeast"/>
        <w:ind w:left="0" w:right="0"/>
        <w:jc w:val="left"/>
        <w:rPr>
          <w:rFonts w:hint="eastAsia" w:ascii="黑体" w:hAnsi="宋体" w:eastAsia="黑体" w:cs="黑体"/>
          <w:spacing w:val="-20"/>
          <w:sz w:val="36"/>
          <w:szCs w:val="36"/>
          <w:lang w:val="en-US"/>
        </w:rPr>
      </w:pPr>
      <w:r>
        <w:rPr>
          <w:rFonts w:hint="eastAsia" w:ascii="黑体" w:hAnsi="宋体" w:eastAsia="黑体" w:cs="黑体"/>
          <w:spacing w:val="-20"/>
          <w:kern w:val="0"/>
          <w:sz w:val="36"/>
          <w:szCs w:val="36"/>
          <w:lang w:val="en-US" w:eastAsia="zh-CN" w:bidi="ar"/>
        </w:rPr>
        <w:t xml:space="preserve">        单位负责人（签章）：</w:t>
      </w:r>
    </w:p>
    <w:p w14:paraId="411F7EDC">
      <w:pPr>
        <w:keepNext w:val="0"/>
        <w:keepLines w:val="0"/>
        <w:widowControl w:val="0"/>
        <w:suppressLineNumbers w:val="0"/>
        <w:adjustRightInd w:val="0"/>
        <w:spacing w:before="0" w:beforeAutospacing="0" w:after="0" w:afterAutospacing="0" w:line="580" w:lineRule="exact"/>
        <w:ind w:left="0" w:right="0"/>
        <w:jc w:val="center"/>
        <w:rPr>
          <w:rFonts w:hint="eastAsia" w:ascii="黑体" w:hAnsi="Times New Roman" w:eastAsia="黑体" w:cs="黑体"/>
          <w:sz w:val="30"/>
          <w:szCs w:val="30"/>
          <w:lang w:val="en-US"/>
        </w:rPr>
      </w:pPr>
    </w:p>
    <w:p w14:paraId="46A917C0">
      <w:pPr>
        <w:keepNext w:val="0"/>
        <w:keepLines w:val="0"/>
        <w:widowControl w:val="0"/>
        <w:suppressLineNumbers w:val="0"/>
        <w:adjustRightInd w:val="0"/>
        <w:spacing w:before="0" w:beforeAutospacing="0" w:after="0" w:afterAutospacing="0" w:line="360" w:lineRule="atLeast"/>
        <w:ind w:left="0" w:right="0"/>
        <w:jc w:val="left"/>
        <w:rPr>
          <w:rFonts w:hint="eastAsia" w:ascii="黑体" w:hAnsi="宋体" w:eastAsia="黑体" w:cs="黑体"/>
          <w:spacing w:val="-20"/>
          <w:sz w:val="36"/>
          <w:szCs w:val="36"/>
          <w:lang w:val="en-US"/>
        </w:rPr>
      </w:pPr>
      <w:r>
        <w:rPr>
          <w:rFonts w:hint="eastAsia" w:ascii="黑体" w:hAnsi="宋体" w:eastAsia="黑体" w:cs="黑体"/>
          <w:spacing w:val="-20"/>
          <w:kern w:val="0"/>
          <w:sz w:val="36"/>
          <w:szCs w:val="36"/>
          <w:lang w:val="en-US" w:eastAsia="zh-CN" w:bidi="ar"/>
        </w:rPr>
        <w:t xml:space="preserve">         </w:t>
      </w:r>
    </w:p>
    <w:p w14:paraId="5D7DD71A">
      <w:pPr>
        <w:keepNext w:val="0"/>
        <w:keepLines w:val="0"/>
        <w:widowControl w:val="0"/>
        <w:suppressLineNumbers w:val="0"/>
        <w:adjustRightInd w:val="0"/>
        <w:spacing w:before="0" w:beforeAutospacing="0" w:after="0" w:afterAutospacing="0" w:line="360" w:lineRule="atLeast"/>
        <w:ind w:left="0" w:right="0"/>
        <w:jc w:val="left"/>
        <w:rPr>
          <w:rFonts w:hint="eastAsia" w:ascii="黑体" w:hAnsi="宋体" w:eastAsia="黑体" w:cs="黑体"/>
          <w:spacing w:val="-20"/>
          <w:sz w:val="36"/>
          <w:szCs w:val="36"/>
          <w:lang w:val="en-US"/>
        </w:rPr>
      </w:pPr>
      <w:r>
        <w:rPr>
          <w:rFonts w:hint="eastAsia" w:ascii="黑体" w:hAnsi="宋体" w:eastAsia="黑体" w:cs="黑体"/>
          <w:spacing w:val="-20"/>
          <w:kern w:val="0"/>
          <w:sz w:val="36"/>
          <w:szCs w:val="36"/>
          <w:lang w:val="en-US" w:eastAsia="zh-CN" w:bidi="ar"/>
        </w:rPr>
        <w:t xml:space="preserve">         </w:t>
      </w:r>
    </w:p>
    <w:p w14:paraId="0281F58F">
      <w:pPr>
        <w:keepNext w:val="0"/>
        <w:keepLines w:val="0"/>
        <w:widowControl w:val="0"/>
        <w:suppressLineNumbers w:val="0"/>
        <w:adjustRightInd w:val="0"/>
        <w:spacing w:before="0" w:beforeAutospacing="0" w:after="0" w:afterAutospacing="0" w:line="360" w:lineRule="atLeast"/>
        <w:ind w:left="0" w:right="0"/>
        <w:jc w:val="left"/>
        <w:rPr>
          <w:rFonts w:hint="eastAsia" w:ascii="黑体" w:hAnsi="宋体" w:eastAsia="黑体" w:cs="黑体"/>
          <w:spacing w:val="-20"/>
          <w:sz w:val="36"/>
          <w:szCs w:val="36"/>
          <w:lang w:val="en-US"/>
        </w:rPr>
      </w:pPr>
      <w:r>
        <w:rPr>
          <w:rFonts w:hint="eastAsia" w:ascii="黑体" w:hAnsi="宋体" w:eastAsia="黑体" w:cs="黑体"/>
          <w:spacing w:val="-20"/>
          <w:kern w:val="0"/>
          <w:sz w:val="36"/>
          <w:szCs w:val="36"/>
          <w:lang w:val="en-US" w:eastAsia="zh-CN" w:bidi="ar"/>
        </w:rPr>
        <w:t xml:space="preserve">         保密审查情况：</w:t>
      </w:r>
    </w:p>
    <w:p w14:paraId="26AD1E06">
      <w:pPr>
        <w:keepNext w:val="0"/>
        <w:keepLines w:val="0"/>
        <w:widowControl w:val="0"/>
        <w:suppressLineNumbers w:val="0"/>
        <w:adjustRightInd w:val="0"/>
        <w:spacing w:before="0" w:beforeAutospacing="0" w:after="0" w:afterAutospacing="0" w:line="400" w:lineRule="exact"/>
        <w:ind w:left="0" w:right="0"/>
        <w:jc w:val="center"/>
        <w:rPr>
          <w:rFonts w:hint="eastAsia" w:ascii="宋体" w:hAnsi="宋体" w:eastAsia="宋体" w:cs="宋体"/>
          <w:b/>
          <w:bCs/>
          <w:sz w:val="32"/>
          <w:szCs w:val="32"/>
          <w:lang w:val="en-US"/>
        </w:rPr>
      </w:pPr>
    </w:p>
    <w:p w14:paraId="3A9E75DC">
      <w:pPr>
        <w:keepNext w:val="0"/>
        <w:keepLines w:val="0"/>
        <w:widowControl w:val="0"/>
        <w:suppressLineNumbers w:val="0"/>
        <w:adjustRightInd w:val="0"/>
        <w:spacing w:before="0" w:beforeAutospacing="0" w:after="0" w:afterAutospacing="0" w:line="580" w:lineRule="exact"/>
        <w:ind w:left="0" w:right="0"/>
        <w:jc w:val="center"/>
        <w:rPr>
          <w:rFonts w:hint="eastAsia" w:ascii="黑体" w:hAnsi="Times New Roman" w:eastAsia="黑体" w:cs="黑体"/>
          <w:sz w:val="30"/>
          <w:szCs w:val="30"/>
          <w:lang w:val="en-US"/>
        </w:rPr>
      </w:pPr>
    </w:p>
    <w:p w14:paraId="52EE1225">
      <w:pPr>
        <w:pageBreakBefore w:val="0"/>
        <w:kinsoku/>
        <w:wordWrap/>
        <w:overflowPunct/>
        <w:topLinePunct w:val="0"/>
        <w:autoSpaceDE/>
        <w:autoSpaceDN/>
        <w:bidi w:val="0"/>
        <w:snapToGrid/>
        <w:spacing w:line="600" w:lineRule="exact"/>
        <w:jc w:val="center"/>
        <w:rPr>
          <w:lang w:val="en-US" w:eastAsia="zh-CN"/>
        </w:rPr>
      </w:pPr>
      <w:bookmarkStart w:id="111" w:name="_GoBack"/>
      <w:bookmarkEnd w:id="111"/>
      <w:r>
        <w:rPr>
          <w:rFonts w:hint="eastAsia" w:ascii="黑体" w:eastAsia="黑体"/>
          <w:sz w:val="44"/>
          <w:szCs w:val="44"/>
          <w:highlight w:val="none"/>
          <w:u w:val="none"/>
          <w:lang w:val="en-US" w:eastAsia="zh-CN"/>
        </w:rPr>
        <w:t>目录</w:t>
      </w:r>
    </w:p>
    <w:p w14:paraId="181A8145">
      <w:pPr>
        <w:pStyle w:val="9"/>
        <w:tabs>
          <w:tab w:val="right" w:leader="dot" w:pos="8306"/>
          <w:tab w:val="clear" w:pos="8296"/>
        </w:tabs>
        <w:rPr>
          <w:rFonts w:hint="eastAsia" w:ascii="黑体" w:hAnsi="黑体" w:eastAsia="黑体" w:cs="黑体"/>
          <w:sz w:val="30"/>
          <w:szCs w:val="30"/>
          <w:highlight w:val="none"/>
          <w:lang w:val="en-US" w:eastAsia="zh-CN" w:bidi="ar-SA"/>
        </w:rPr>
      </w:pPr>
      <w:r>
        <w:rPr>
          <w:rFonts w:hint="eastAsia" w:ascii="黑体" w:hAnsi="黑体" w:eastAsia="黑体" w:cs="黑体"/>
          <w:sz w:val="30"/>
          <w:szCs w:val="30"/>
          <w:highlight w:val="none"/>
          <w:lang w:val="en-US" w:eastAsia="zh-CN" w:bidi="ar-SA"/>
        </w:rPr>
        <w:t>第一部分  概 况</w:t>
      </w:r>
    </w:p>
    <w:p w14:paraId="3F3C507A">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一、主要职责</w:t>
      </w:r>
    </w:p>
    <w:p w14:paraId="3CB7F776">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二、机构设置</w:t>
      </w:r>
    </w:p>
    <w:p w14:paraId="2E582C28">
      <w:pPr>
        <w:pStyle w:val="9"/>
        <w:tabs>
          <w:tab w:val="right" w:leader="dot" w:pos="8306"/>
          <w:tab w:val="clear" w:pos="8296"/>
        </w:tabs>
        <w:rPr>
          <w:rFonts w:hint="eastAsia" w:ascii="黑体" w:hAnsi="黑体" w:eastAsia="黑体" w:cs="黑体"/>
          <w:sz w:val="30"/>
          <w:szCs w:val="30"/>
          <w:highlight w:val="none"/>
          <w:lang w:val="en-US" w:eastAsia="zh-CN" w:bidi="ar-SA"/>
        </w:rPr>
      </w:pPr>
      <w:r>
        <w:rPr>
          <w:rFonts w:hint="eastAsia" w:ascii="黑体" w:hAnsi="黑体" w:eastAsia="黑体" w:cs="黑体"/>
          <w:sz w:val="30"/>
          <w:szCs w:val="30"/>
          <w:highlight w:val="none"/>
          <w:lang w:val="en-US" w:eastAsia="zh-CN" w:bidi="ar-SA"/>
        </w:rPr>
        <w:t>第二部分  2024年度部门决算表</w:t>
      </w:r>
    </w:p>
    <w:p w14:paraId="547E1169">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一、《收入支出决算总表》</w:t>
      </w:r>
    </w:p>
    <w:p w14:paraId="485EAA78">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二、《收入决算表（按功能分类列示）》</w:t>
      </w:r>
    </w:p>
    <w:p w14:paraId="4C543782">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三、《收入决算表（按单位列示）》</w:t>
      </w:r>
    </w:p>
    <w:p w14:paraId="49ED5AD2">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四、《支出决算表》</w:t>
      </w:r>
    </w:p>
    <w:p w14:paraId="4BD71F16">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五、《财政拨款收入支出决算总表》</w:t>
      </w:r>
    </w:p>
    <w:p w14:paraId="0E7FFEFE">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六、《一般公共预算财政拨款支出决算表》</w:t>
      </w:r>
    </w:p>
    <w:p w14:paraId="6F67D0F4">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七、《一般公共预算财政拨款基本支出决算表》</w:t>
      </w:r>
    </w:p>
    <w:p w14:paraId="1C638FA7">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八、《政府性基金预算财政拨款收入支出决算表》</w:t>
      </w:r>
    </w:p>
    <w:p w14:paraId="16246820">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九、《国有资本经营预算财政拨款收入支出决算表》</w:t>
      </w:r>
    </w:p>
    <w:p w14:paraId="3B4DD16F">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十、《财政拨款“三公”经费支出决算表》</w:t>
      </w:r>
    </w:p>
    <w:p w14:paraId="017F5D47">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十一、《项目支出决算表》</w:t>
      </w:r>
    </w:p>
    <w:p w14:paraId="52544645">
      <w:pPr>
        <w:pStyle w:val="9"/>
        <w:tabs>
          <w:tab w:val="right" w:leader="dot" w:pos="8306"/>
          <w:tab w:val="clear" w:pos="8296"/>
        </w:tabs>
        <w:rPr>
          <w:rFonts w:hint="eastAsia" w:ascii="黑体" w:hAnsi="黑体" w:eastAsia="黑体" w:cs="黑体"/>
          <w:sz w:val="30"/>
          <w:szCs w:val="30"/>
          <w:highlight w:val="none"/>
          <w:lang w:val="en-US" w:eastAsia="zh-CN" w:bidi="ar-SA"/>
        </w:rPr>
      </w:pPr>
      <w:r>
        <w:rPr>
          <w:rFonts w:hint="eastAsia" w:ascii="黑体" w:hAnsi="黑体" w:eastAsia="黑体" w:cs="黑体"/>
          <w:sz w:val="30"/>
          <w:szCs w:val="30"/>
          <w:highlight w:val="none"/>
          <w:lang w:val="en-US" w:eastAsia="zh-CN" w:bidi="ar-SA"/>
        </w:rPr>
        <w:t>第三部分 2024年度部门决算情况说明</w:t>
      </w:r>
    </w:p>
    <w:p w14:paraId="0F500BF1">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一、收入支出决算总体情况说明</w:t>
      </w:r>
    </w:p>
    <w:p w14:paraId="642D9BF1">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二、收入决算情况说明</w:t>
      </w:r>
    </w:p>
    <w:p w14:paraId="08FE26FF">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三、支出决算情况说明</w:t>
      </w:r>
    </w:p>
    <w:p w14:paraId="109345B9">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四、财政拨款收支决算总体情况说明</w:t>
      </w:r>
    </w:p>
    <w:p w14:paraId="7E28B34B">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五、一般公共预算财政拨款支出决算情况说明</w:t>
      </w:r>
    </w:p>
    <w:p w14:paraId="59A3181D">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六、一般公共预算财政拨款基本支出决算情况说明</w:t>
      </w:r>
    </w:p>
    <w:p w14:paraId="3FC19B2C">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七、政府性基金预算财政拨款收支决算情况说明</w:t>
      </w:r>
    </w:p>
    <w:p w14:paraId="2BA7A4CE">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八、国有资本经营预算财政拨款收支决算情况说明</w:t>
      </w:r>
    </w:p>
    <w:p w14:paraId="251B5E34">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九、财政拨款“三公”经费支出决算情况说明</w:t>
      </w:r>
    </w:p>
    <w:p w14:paraId="6B4CD2C0">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十、机关运行经费支出情况说明</w:t>
      </w:r>
    </w:p>
    <w:p w14:paraId="3C4FDEED">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十一、政府采购支出情况说明</w:t>
      </w:r>
    </w:p>
    <w:p w14:paraId="6F271166">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十二、国有资产占有使用情况说明</w:t>
      </w:r>
    </w:p>
    <w:p w14:paraId="5DCFFEDF">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十三、预算绩效情况说明</w:t>
      </w:r>
    </w:p>
    <w:p w14:paraId="4016ADA3">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ind w:left="840" w:leftChars="100" w:hanging="600" w:hangingChars="200"/>
        <w:textAlignment w:val="auto"/>
        <w:rPr>
          <w:rFonts w:hint="eastAsia" w:ascii="Times New Roman" w:hAnsi="Times New Roman" w:eastAsia="仿宋_GB2312" w:cs="Times New Roman"/>
          <w:sz w:val="30"/>
          <w:szCs w:val="30"/>
          <w:highlight w:val="none"/>
          <w:lang w:val="en-US" w:eastAsia="zh-CN" w:bidi="ar-SA"/>
        </w:rPr>
      </w:pPr>
      <w:r>
        <w:rPr>
          <w:rFonts w:hint="eastAsia" w:ascii="Times New Roman" w:hAnsi="Times New Roman" w:eastAsia="仿宋_GB2312" w:cs="Times New Roman"/>
          <w:sz w:val="30"/>
          <w:szCs w:val="30"/>
          <w:highlight w:val="none"/>
          <w:lang w:val="en-US" w:eastAsia="zh-CN" w:bidi="ar-SA"/>
        </w:rPr>
        <w:t>十四、教育、医疗卫生、社会保障和就业、住房保障、涉农补贴等民生支出情况说明</w:t>
      </w:r>
    </w:p>
    <w:p w14:paraId="758E591B">
      <w:pPr>
        <w:pStyle w:val="9"/>
        <w:tabs>
          <w:tab w:val="right" w:leader="dot" w:pos="8306"/>
          <w:tab w:val="clear" w:pos="8296"/>
        </w:tabs>
        <w:rPr>
          <w:rFonts w:hint="eastAsia" w:ascii="黑体" w:hAnsi="黑体" w:eastAsia="黑体" w:cs="黑体"/>
          <w:sz w:val="30"/>
          <w:szCs w:val="30"/>
          <w:highlight w:val="none"/>
          <w:lang w:val="en-US" w:eastAsia="zh-CN" w:bidi="ar-SA"/>
        </w:rPr>
      </w:pPr>
      <w:r>
        <w:rPr>
          <w:rFonts w:hint="eastAsia" w:ascii="黑体" w:hAnsi="黑体" w:eastAsia="黑体" w:cs="黑体"/>
          <w:sz w:val="30"/>
          <w:szCs w:val="30"/>
          <w:highlight w:val="none"/>
          <w:lang w:val="en-US" w:eastAsia="zh-CN" w:bidi="ar-SA"/>
        </w:rPr>
        <w:t>第四部分  名词解释</w:t>
      </w:r>
    </w:p>
    <w:p w14:paraId="1CD02F6C">
      <w:pPr>
        <w:keepNext w:val="0"/>
        <w:keepLines w:val="0"/>
        <w:pageBreakBefore w:val="0"/>
        <w:widowControl w:val="0"/>
        <w:kinsoku/>
        <w:wordWrap/>
        <w:overflowPunct/>
        <w:topLinePunct w:val="0"/>
        <w:autoSpaceDE/>
        <w:autoSpaceDN/>
        <w:bidi w:val="0"/>
        <w:adjustRightInd w:val="0"/>
        <w:snapToGrid/>
        <w:spacing w:before="0" w:after="0" w:line="360" w:lineRule="atLeast"/>
        <w:ind w:left="0" w:leftChars="0" w:right="0" w:rightChars="0" w:firstLine="0" w:firstLineChars="0"/>
        <w:jc w:val="left"/>
        <w:textAlignment w:val="baseline"/>
        <w:rPr>
          <w:rFonts w:ascii="Times New Roman" w:hAnsi="Times New Roman" w:eastAsia="仿宋" w:cs="Times New Roman"/>
          <w:b/>
          <w:bCs w:val="0"/>
          <w:szCs w:val="32"/>
          <w:lang w:val="en-US" w:eastAsia="zh-CN"/>
        </w:rPr>
      </w:pPr>
    </w:p>
    <w:p w14:paraId="73E207C9">
      <w:pPr>
        <w:keepNext w:val="0"/>
        <w:keepLines w:val="0"/>
        <w:pageBreakBefore w:val="0"/>
        <w:widowControl w:val="0"/>
        <w:kinsoku/>
        <w:wordWrap/>
        <w:overflowPunct/>
        <w:topLinePunct w:val="0"/>
        <w:autoSpaceDE/>
        <w:autoSpaceDN/>
        <w:bidi w:val="0"/>
        <w:adjustRightInd w:val="0"/>
        <w:snapToGrid/>
        <w:spacing w:before="0" w:after="0" w:line="360" w:lineRule="atLeast"/>
        <w:ind w:left="0" w:leftChars="0" w:right="0" w:rightChars="0" w:firstLine="0" w:firstLineChars="0"/>
        <w:jc w:val="left"/>
        <w:textAlignment w:val="baseline"/>
        <w:rPr>
          <w:rFonts w:ascii="Times New Roman" w:hAnsi="Times New Roman" w:eastAsia="仿宋" w:cs="Times New Roman"/>
          <w:b/>
          <w:bCs w:val="0"/>
          <w:szCs w:val="32"/>
          <w:lang w:val="en-US" w:eastAsia="zh-CN"/>
        </w:rPr>
      </w:pPr>
    </w:p>
    <w:p w14:paraId="63B3B2F8">
      <w:pPr>
        <w:keepNext w:val="0"/>
        <w:keepLines w:val="0"/>
        <w:pageBreakBefore w:val="0"/>
        <w:widowControl w:val="0"/>
        <w:kinsoku/>
        <w:wordWrap/>
        <w:overflowPunct/>
        <w:topLinePunct w:val="0"/>
        <w:autoSpaceDE/>
        <w:autoSpaceDN/>
        <w:bidi w:val="0"/>
        <w:adjustRightInd w:val="0"/>
        <w:snapToGrid/>
        <w:spacing w:line="700" w:lineRule="exact"/>
        <w:jc w:val="left"/>
        <w:textAlignment w:val="baseline"/>
        <w:rPr>
          <w:rFonts w:hint="eastAsia" w:ascii="Times New Roman" w:hAnsi="Times New Roman" w:eastAsia="仿宋" w:cs="Times New Roman"/>
          <w:b w:val="0"/>
          <w:bCs w:val="0"/>
          <w:sz w:val="30"/>
          <w:szCs w:val="32"/>
          <w:lang w:val="en-US" w:eastAsia="zh-CN"/>
        </w:rPr>
      </w:pPr>
    </w:p>
    <w:p w14:paraId="6CC463DF">
      <w:pPr>
        <w:pageBreakBefore w:val="0"/>
        <w:kinsoku/>
        <w:wordWrap/>
        <w:overflowPunct/>
        <w:topLinePunct w:val="0"/>
        <w:autoSpaceDE/>
        <w:autoSpaceDN/>
        <w:bidi w:val="0"/>
        <w:snapToGrid/>
        <w:rPr>
          <w:rFonts w:hint="eastAsia"/>
          <w:lang w:val="en-US" w:eastAsia="zh-CN"/>
        </w:rPr>
      </w:pPr>
    </w:p>
    <w:p w14:paraId="21792CB7">
      <w:pPr>
        <w:pageBreakBefore w:val="0"/>
        <w:kinsoku/>
        <w:wordWrap/>
        <w:overflowPunct/>
        <w:topLinePunct w:val="0"/>
        <w:autoSpaceDE/>
        <w:autoSpaceDN/>
        <w:bidi w:val="0"/>
        <w:snapToGrid/>
        <w:rPr>
          <w:rFonts w:hint="eastAsia"/>
          <w:lang w:val="en-US" w:eastAsia="zh-CN"/>
        </w:rPr>
      </w:pPr>
    </w:p>
    <w:p w14:paraId="4CC0CA0A">
      <w:pPr>
        <w:pageBreakBefore w:val="0"/>
        <w:kinsoku/>
        <w:wordWrap/>
        <w:overflowPunct/>
        <w:topLinePunct w:val="0"/>
        <w:autoSpaceDE/>
        <w:autoSpaceDN/>
        <w:bidi w:val="0"/>
        <w:snapToGrid/>
        <w:rPr>
          <w:rFonts w:hint="eastAsia"/>
          <w:lang w:val="en-US" w:eastAsia="zh-CN"/>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7DC94AEB">
      <w:pPr>
        <w:pStyle w:val="2"/>
        <w:pageBreakBefore w:val="0"/>
        <w:kinsoku/>
        <w:wordWrap/>
        <w:overflowPunct/>
        <w:topLinePunct w:val="0"/>
        <w:autoSpaceDE/>
        <w:autoSpaceDN/>
        <w:bidi w:val="0"/>
        <w:snapToGrid/>
        <w:spacing w:before="0" w:after="0" w:line="600" w:lineRule="exact"/>
        <w:jc w:val="center"/>
        <w:outlineLvl w:val="0"/>
        <w:rPr>
          <w:rFonts w:hint="eastAsia"/>
          <w:highlight w:val="none"/>
          <w:u w:val="none"/>
          <w:lang w:val="en-US" w:eastAsia="zh-CN"/>
        </w:rPr>
      </w:pPr>
      <w:bookmarkStart w:id="0" w:name="_Toc1358716097"/>
      <w:bookmarkStart w:id="1" w:name="_Toc403062085"/>
      <w:bookmarkStart w:id="2" w:name="_Toc1198055373"/>
      <w:bookmarkStart w:id="3" w:name="_Toc1214908849"/>
      <w:r>
        <w:rPr>
          <w:rFonts w:hint="eastAsia" w:ascii="方正小标宋简体" w:hAnsi="方正小标宋简体" w:eastAsia="方正小标宋简体" w:cs="方正小标宋简体"/>
          <w:b w:val="0"/>
          <w:sz w:val="44"/>
          <w:szCs w:val="44"/>
          <w:highlight w:val="none"/>
          <w:u w:val="none"/>
          <w:lang w:val="en-US" w:eastAsia="zh-CN"/>
        </w:rPr>
        <w:t>第一部分  概 况</w:t>
      </w:r>
      <w:bookmarkEnd w:id="0"/>
      <w:bookmarkEnd w:id="1"/>
      <w:bookmarkEnd w:id="2"/>
      <w:bookmarkEnd w:id="3"/>
    </w:p>
    <w:p w14:paraId="12BEF854">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cs="Times New Roman"/>
          <w:sz w:val="30"/>
          <w:szCs w:val="30"/>
          <w:highlight w:val="none"/>
          <w:u w:val="none"/>
          <w:lang w:val="en-US" w:eastAsia="zh-CN"/>
        </w:rPr>
      </w:pPr>
      <w:bookmarkStart w:id="4" w:name="_Toc909979739"/>
      <w:bookmarkStart w:id="5" w:name="_Toc698509467"/>
      <w:bookmarkStart w:id="6" w:name="_Toc1747823728"/>
      <w:bookmarkStart w:id="7" w:name="_Toc1101039957"/>
      <w:r>
        <w:rPr>
          <w:rFonts w:hint="eastAsia" w:ascii="黑体" w:hAnsi="黑体" w:eastAsia="黑体" w:cs="Times New Roman"/>
          <w:sz w:val="30"/>
          <w:szCs w:val="30"/>
          <w:highlight w:val="none"/>
          <w:u w:val="none"/>
          <w:lang w:val="en-US" w:eastAsia="zh-CN"/>
        </w:rPr>
        <w:t>一、主要职责</w:t>
      </w:r>
      <w:bookmarkEnd w:id="4"/>
      <w:bookmarkEnd w:id="5"/>
      <w:bookmarkEnd w:id="6"/>
      <w:bookmarkEnd w:id="7"/>
    </w:p>
    <w:p w14:paraId="73E5D720">
      <w:pPr>
        <w:pageBreakBefore w:val="0"/>
        <w:kinsoku/>
        <w:wordWrap/>
        <w:overflowPunct/>
        <w:topLinePunct w:val="0"/>
        <w:autoSpaceDE/>
        <w:autoSpaceDN/>
        <w:bidi w:val="0"/>
        <w:snapToGrid/>
        <w:spacing w:line="600" w:lineRule="exact"/>
        <w:ind w:firstLine="600" w:firstLineChars="200"/>
        <w:rPr>
          <w:rFonts w:hint="eastAsia" w:ascii="仿宋_GB2312" w:eastAsia="仿宋_GB2312"/>
          <w:sz w:val="30"/>
          <w:szCs w:val="30"/>
          <w:highlight w:val="none"/>
          <w:u w:val="none"/>
          <w:lang w:val="en-US" w:eastAsia="zh-CN"/>
        </w:rPr>
      </w:pPr>
      <w:r>
        <w:rPr>
          <w:rFonts w:hint="eastAsia" w:ascii="仿宋_GB2312" w:eastAsia="仿宋_GB2312"/>
          <w:sz w:val="30"/>
          <w:szCs w:val="30"/>
          <w:highlight w:val="none"/>
          <w:u w:val="none"/>
          <w:lang w:val="en-US" w:eastAsia="zh-CN"/>
        </w:rPr>
        <w:t>天津百利机械装备集团有限公司（本级）的主要职责是：负责百利装备集团本部预算、决算，拨付离退休人员的离退休费、抚恤金、医药费等工作。</w:t>
      </w:r>
    </w:p>
    <w:p w14:paraId="061579C5">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cs="Times New Roman"/>
          <w:sz w:val="30"/>
          <w:szCs w:val="30"/>
          <w:highlight w:val="none"/>
          <w:u w:val="none"/>
          <w:lang w:val="en-US" w:eastAsia="zh-CN"/>
        </w:rPr>
      </w:pPr>
      <w:bookmarkStart w:id="8" w:name="_Toc1798423086"/>
      <w:bookmarkStart w:id="9" w:name="_Toc1702997367"/>
      <w:bookmarkStart w:id="10" w:name="_Toc311971100"/>
      <w:bookmarkStart w:id="11" w:name="_Toc244589183"/>
      <w:r>
        <w:rPr>
          <w:rFonts w:hint="eastAsia" w:ascii="黑体" w:hAnsi="黑体" w:eastAsia="黑体" w:cs="Times New Roman"/>
          <w:sz w:val="30"/>
          <w:szCs w:val="30"/>
          <w:highlight w:val="none"/>
          <w:u w:val="none"/>
          <w:lang w:val="en-US" w:eastAsia="zh-CN"/>
        </w:rPr>
        <w:t>二、机构设置</w:t>
      </w:r>
      <w:bookmarkEnd w:id="8"/>
      <w:bookmarkEnd w:id="9"/>
      <w:bookmarkEnd w:id="10"/>
      <w:bookmarkEnd w:id="11"/>
    </w:p>
    <w:p w14:paraId="624B0BB9">
      <w:pPr>
        <w:pageBreakBefore w:val="0"/>
        <w:kinsoku/>
        <w:wordWrap/>
        <w:overflowPunct/>
        <w:topLinePunct w:val="0"/>
        <w:autoSpaceDE/>
        <w:autoSpaceDN/>
        <w:bidi w:val="0"/>
        <w:snapToGrid/>
        <w:spacing w:line="600" w:lineRule="exact"/>
        <w:ind w:firstLine="600" w:firstLineChars="200"/>
        <w:rPr>
          <w:rFonts w:hint="eastAsia" w:ascii="仿宋_GB2312" w:eastAsia="仿宋_GB2312"/>
          <w:sz w:val="30"/>
          <w:szCs w:val="30"/>
          <w:highlight w:val="none"/>
          <w:u w:val="none"/>
          <w:lang w:val="en-US" w:eastAsia="zh-CN"/>
        </w:rPr>
      </w:pPr>
      <w:r>
        <w:rPr>
          <w:rFonts w:hint="eastAsia" w:ascii="仿宋_GB2312" w:eastAsia="仿宋_GB2312"/>
          <w:sz w:val="30"/>
          <w:szCs w:val="30"/>
          <w:highlight w:val="none"/>
          <w:u w:val="none"/>
          <w:lang w:val="en-US" w:eastAsia="zh-CN"/>
        </w:rPr>
        <w:t>天津百利机械装备集团有限公司（本级）内设11个职能处室，上述职能由财务运行部代管；纳入天津百利机械装备集团有限公司（本级）2024年度部门决算编制范围的单位包括：</w:t>
      </w:r>
    </w:p>
    <w:p w14:paraId="5ECAC063">
      <w:pPr>
        <w:pageBreakBefore w:val="0"/>
        <w:kinsoku/>
        <w:wordWrap/>
        <w:overflowPunct/>
        <w:topLinePunct w:val="0"/>
        <w:autoSpaceDE/>
        <w:autoSpaceDN/>
        <w:bidi w:val="0"/>
        <w:snapToGrid/>
        <w:spacing w:line="600" w:lineRule="exact"/>
        <w:rPr>
          <w:rFonts w:hint="eastAsia" w:ascii="仿宋_GB2312" w:eastAsia="仿宋_GB2312"/>
          <w:sz w:val="30"/>
          <w:szCs w:val="30"/>
          <w:highlight w:val="none"/>
          <w:u w:val="none"/>
          <w:lang w:val="en-US" w:eastAsia="zh-CN"/>
        </w:rPr>
      </w:pPr>
      <w:r>
        <w:rPr>
          <w:rFonts w:hint="eastAsia" w:ascii="仿宋_GB2312" w:eastAsia="仿宋_GB2312"/>
          <w:sz w:val="30"/>
          <w:szCs w:val="30"/>
          <w:highlight w:val="none"/>
          <w:u w:val="none"/>
          <w:lang w:val="en-US" w:eastAsia="zh-CN"/>
        </w:rPr>
        <w:t xml:space="preserve">    1、天津百利机械装备集团有限公司（本级）</w:t>
      </w:r>
    </w:p>
    <w:p w14:paraId="3A0F3788">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r>
        <w:br w:type="page"/>
      </w:r>
      <w:bookmarkStart w:id="12" w:name="_Toc264474877"/>
      <w:bookmarkStart w:id="13" w:name="_Toc526698323"/>
      <w:bookmarkStart w:id="14" w:name="_Toc1290695373"/>
    </w:p>
    <w:p w14:paraId="1AAD860D">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741A6A04">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114564A8">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1A29DBBC">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60348976">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48F0F711">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1427B3F7">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14:paraId="2CD757E8">
      <w:pPr>
        <w:pStyle w:val="2"/>
        <w:pageBreakBefore w:val="0"/>
        <w:kinsoku/>
        <w:wordWrap/>
        <w:overflowPunct/>
        <w:topLinePunct w:val="0"/>
        <w:autoSpaceDE/>
        <w:autoSpaceDN/>
        <w:bidi w:val="0"/>
        <w:snapToGrid/>
        <w:spacing w:before="0" w:after="0" w:line="600" w:lineRule="exact"/>
        <w:jc w:val="center"/>
        <w:outlineLvl w:val="0"/>
        <w:rPr>
          <w:rFonts w:hint="eastAsia" w:ascii="方正小标宋简体" w:hAnsi="方正小标宋简体" w:eastAsia="方正小标宋简体" w:cs="方正小标宋简体"/>
          <w:b w:val="0"/>
          <w:bCs w:val="0"/>
          <w:sz w:val="44"/>
          <w:szCs w:val="44"/>
          <w:highlight w:val="none"/>
          <w:u w:val="none"/>
          <w:lang w:val="en-US" w:eastAsia="zh-CN"/>
        </w:rPr>
      </w:pPr>
      <w:bookmarkStart w:id="15" w:name="_Toc614699953"/>
      <w:r>
        <w:rPr>
          <w:rFonts w:hint="eastAsia" w:ascii="方正小标宋简体" w:hAnsi="方正小标宋简体" w:eastAsia="方正小标宋简体" w:cs="方正小标宋简体"/>
          <w:b w:val="0"/>
          <w:bCs w:val="0"/>
          <w:sz w:val="44"/>
          <w:szCs w:val="44"/>
          <w:highlight w:val="none"/>
          <w:u w:val="none"/>
          <w:lang w:val="en-US" w:eastAsia="zh-CN"/>
        </w:rPr>
        <w:t>第二部分  2024年度部门决算表</w:t>
      </w:r>
      <w:bookmarkEnd w:id="12"/>
      <w:bookmarkEnd w:id="13"/>
      <w:bookmarkEnd w:id="14"/>
      <w:bookmarkEnd w:id="15"/>
      <w:bookmarkStart w:id="16" w:name="_Toc1675239290"/>
      <w:bookmarkEnd w:id="16"/>
    </w:p>
    <w:p w14:paraId="1DEC0769">
      <w:pPr>
        <w:pageBreakBefore w:val="0"/>
        <w:kinsoku/>
        <w:wordWrap/>
        <w:overflowPunct/>
        <w:topLinePunct w:val="0"/>
        <w:autoSpaceDE/>
        <w:autoSpaceDN/>
        <w:bidi w:val="0"/>
        <w:snapToGrid/>
        <w:spacing w:line="600" w:lineRule="exact"/>
        <w:jc w:val="center"/>
        <w:rPr>
          <w:rFonts w:hint="eastAsia"/>
          <w:highlight w:val="none"/>
          <w:u w:val="none"/>
          <w:lang w:val="en-US" w:eastAsia="zh-CN"/>
        </w:rPr>
      </w:pPr>
    </w:p>
    <w:p w14:paraId="74F282AD">
      <w:pPr>
        <w:pStyle w:val="3"/>
        <w:pageBreakBefore w:val="0"/>
        <w:kinsoku/>
        <w:wordWrap/>
        <w:overflowPunct/>
        <w:topLinePunct w:val="0"/>
        <w:autoSpaceDE/>
        <w:autoSpaceDN/>
        <w:bidi w:val="0"/>
        <w:snapToGrid/>
        <w:spacing w:before="0" w:after="0" w:line="800" w:lineRule="exact"/>
        <w:ind w:firstLine="600" w:firstLineChars="200"/>
        <w:outlineLvl w:val="9"/>
        <w:rPr>
          <w:rFonts w:hint="eastAsia" w:ascii="黑体" w:hAnsi="黑体" w:eastAsia="黑体"/>
          <w:b w:val="0"/>
          <w:sz w:val="30"/>
          <w:szCs w:val="30"/>
          <w:highlight w:val="none"/>
          <w:u w:val="none"/>
          <w:lang w:val="en-US" w:eastAsia="zh-CN"/>
        </w:rPr>
        <w:sectPr>
          <w:footerReference r:id="rId6" w:type="default"/>
          <w:pgSz w:w="11906" w:h="16838"/>
          <w:pgMar w:top="1440" w:right="1800" w:bottom="1440" w:left="1800" w:header="851" w:footer="992" w:gutter="0"/>
          <w:pgNumType w:fmt="decimal" w:start="1"/>
          <w:cols w:space="720" w:num="1"/>
          <w:docGrid w:type="lines" w:linePitch="312" w:charSpace="0"/>
        </w:sectPr>
      </w:pPr>
      <w:bookmarkStart w:id="17" w:name="_Toc1885592096"/>
    </w:p>
    <w:p w14:paraId="66C16D37">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sz w:val="30"/>
          <w:szCs w:val="30"/>
          <w:highlight w:val="none"/>
          <w:u w:val="none"/>
          <w:lang w:val="en-US" w:eastAsia="zh-CN"/>
        </w:rPr>
      </w:pPr>
      <w:bookmarkStart w:id="18" w:name="_Toc1865768001"/>
      <w:bookmarkStart w:id="19" w:name="_Toc984815664"/>
      <w:bookmarkStart w:id="20" w:name="_Toc291121727"/>
      <w:r>
        <w:rPr>
          <w:rFonts w:hint="eastAsia" w:ascii="黑体" w:hAnsi="黑体" w:eastAsia="黑体"/>
          <w:sz w:val="30"/>
          <w:szCs w:val="30"/>
          <w:highlight w:val="none"/>
          <w:u w:val="none"/>
          <w:lang w:val="en-US" w:eastAsia="zh-CN"/>
        </w:rPr>
        <w:t>一、《收入支出决算总表》</w:t>
      </w:r>
      <w:bookmarkEnd w:id="17"/>
      <w:bookmarkEnd w:id="18"/>
      <w:bookmarkEnd w:id="19"/>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91F5A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AE46764">
            <w:pPr>
              <w:jc w:val="right"/>
            </w:pPr>
          </w:p>
        </w:tc>
      </w:tr>
      <w:tr w14:paraId="795328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85B57A8">
            <w:pPr>
              <w:jc w:val="left"/>
            </w:pPr>
            <w:r>
              <w:rPr>
                <w:rFonts w:ascii="宋体" w:hAnsi="宋体" w:eastAsia="宋体" w:cs="宋体"/>
                <w:sz w:val="20"/>
              </w:rPr>
              <w:t>单位：天津百利机械装备集团有限公司（本级）</w:t>
            </w:r>
          </w:p>
        </w:tc>
        <w:tc>
          <w:tcPr>
            <w:tcW w:w="2000" w:type="dxa"/>
          </w:tcPr>
          <w:p w14:paraId="0AF01A5A">
            <w:pPr>
              <w:jc w:val="center"/>
            </w:pPr>
          </w:p>
        </w:tc>
        <w:tc>
          <w:tcPr>
            <w:tcW w:w="5619" w:type="dxa"/>
          </w:tcPr>
          <w:p w14:paraId="33463FF8">
            <w:pPr>
              <w:jc w:val="right"/>
            </w:pPr>
            <w:r>
              <w:rPr>
                <w:rFonts w:ascii="宋体" w:hAnsi="宋体" w:eastAsia="宋体" w:cs="宋体"/>
                <w:sz w:val="20"/>
              </w:rPr>
              <w:t>单位：元</w:t>
            </w:r>
          </w:p>
        </w:tc>
      </w:tr>
    </w:tbl>
    <w:p w14:paraId="0FD14EF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04A9B9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3F9A0399">
            <w:pPr>
              <w:snapToGrid w:val="0"/>
              <w:jc w:val="center"/>
            </w:pPr>
            <w:r>
              <w:rPr>
                <w:rFonts w:ascii="宋体" w:hAnsi="宋体" w:eastAsia="宋体" w:cs="宋体"/>
                <w:b w:val="0"/>
                <w:i w:val="0"/>
                <w:color w:val="000000"/>
                <w:sz w:val="23"/>
              </w:rPr>
              <w:t>收入</w:t>
            </w:r>
          </w:p>
        </w:tc>
        <w:tc>
          <w:tcPr>
            <w:tcW w:w="6618" w:type="dxa"/>
            <w:gridSpan w:val="2"/>
            <w:vAlign w:val="center"/>
          </w:tcPr>
          <w:p w14:paraId="572C64E8">
            <w:pPr>
              <w:snapToGrid w:val="0"/>
              <w:jc w:val="center"/>
            </w:pPr>
            <w:r>
              <w:rPr>
                <w:rFonts w:ascii="宋体" w:hAnsi="宋体" w:eastAsia="宋体" w:cs="宋体"/>
                <w:b w:val="0"/>
                <w:i w:val="0"/>
                <w:color w:val="000000"/>
                <w:sz w:val="23"/>
              </w:rPr>
              <w:t>支出</w:t>
            </w:r>
          </w:p>
        </w:tc>
      </w:tr>
      <w:tr w14:paraId="61DA66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C096B13">
            <w:pPr>
              <w:snapToGrid w:val="0"/>
              <w:jc w:val="center"/>
            </w:pPr>
            <w:r>
              <w:rPr>
                <w:rFonts w:ascii="宋体" w:hAnsi="宋体" w:eastAsia="宋体" w:cs="宋体"/>
                <w:b w:val="0"/>
                <w:i w:val="0"/>
                <w:color w:val="000000"/>
                <w:sz w:val="23"/>
              </w:rPr>
              <w:t>项    目</w:t>
            </w:r>
          </w:p>
        </w:tc>
        <w:tc>
          <w:tcPr>
            <w:tcW w:w="1980" w:type="dxa"/>
            <w:vAlign w:val="center"/>
          </w:tcPr>
          <w:p w14:paraId="1CD9C2D8">
            <w:pPr>
              <w:snapToGrid w:val="0"/>
              <w:jc w:val="center"/>
            </w:pPr>
            <w:r>
              <w:rPr>
                <w:rFonts w:ascii="宋体" w:hAnsi="宋体" w:eastAsia="宋体" w:cs="宋体"/>
                <w:b w:val="0"/>
                <w:i w:val="0"/>
                <w:color w:val="000000"/>
                <w:sz w:val="23"/>
              </w:rPr>
              <w:t>金额</w:t>
            </w:r>
          </w:p>
        </w:tc>
        <w:tc>
          <w:tcPr>
            <w:tcW w:w="4640" w:type="dxa"/>
            <w:vAlign w:val="center"/>
          </w:tcPr>
          <w:p w14:paraId="0B85FC6A">
            <w:pPr>
              <w:snapToGrid w:val="0"/>
              <w:jc w:val="center"/>
            </w:pPr>
            <w:r>
              <w:rPr>
                <w:rFonts w:ascii="宋体" w:hAnsi="宋体" w:eastAsia="宋体" w:cs="宋体"/>
                <w:b w:val="0"/>
                <w:i w:val="0"/>
                <w:color w:val="000000"/>
                <w:sz w:val="23"/>
              </w:rPr>
              <w:t>项    目</w:t>
            </w:r>
          </w:p>
        </w:tc>
        <w:tc>
          <w:tcPr>
            <w:tcW w:w="1978" w:type="dxa"/>
            <w:vAlign w:val="center"/>
          </w:tcPr>
          <w:p w14:paraId="7CAB4182">
            <w:pPr>
              <w:snapToGrid w:val="0"/>
              <w:jc w:val="center"/>
            </w:pPr>
            <w:r>
              <w:rPr>
                <w:rFonts w:ascii="宋体" w:hAnsi="宋体" w:eastAsia="宋体" w:cs="宋体"/>
                <w:b w:val="0"/>
                <w:i w:val="0"/>
                <w:color w:val="000000"/>
                <w:sz w:val="23"/>
              </w:rPr>
              <w:t>金额</w:t>
            </w:r>
          </w:p>
        </w:tc>
      </w:tr>
      <w:tr w14:paraId="5B5CF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88483FA">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07811534">
            <w:pPr>
              <w:snapToGrid w:val="0"/>
              <w:jc w:val="right"/>
            </w:pPr>
            <w:r>
              <w:rPr>
                <w:rFonts w:ascii="宋体" w:hAnsi="宋体" w:eastAsia="宋体" w:cs="宋体"/>
                <w:b w:val="0"/>
                <w:i w:val="0"/>
                <w:color w:val="000000"/>
                <w:sz w:val="23"/>
              </w:rPr>
              <w:t>14,642,496.00</w:t>
            </w:r>
          </w:p>
        </w:tc>
        <w:tc>
          <w:tcPr>
            <w:tcW w:w="4640" w:type="dxa"/>
            <w:vAlign w:val="center"/>
          </w:tcPr>
          <w:p w14:paraId="683B5720">
            <w:pPr>
              <w:snapToGrid w:val="0"/>
              <w:jc w:val="left"/>
            </w:pPr>
            <w:r>
              <w:rPr>
                <w:rFonts w:ascii="宋体" w:hAnsi="宋体" w:eastAsia="宋体" w:cs="宋体"/>
                <w:b w:val="0"/>
                <w:i w:val="0"/>
                <w:color w:val="000000"/>
                <w:sz w:val="23"/>
              </w:rPr>
              <w:t>一、一般公共服务支出</w:t>
            </w:r>
          </w:p>
        </w:tc>
        <w:tc>
          <w:tcPr>
            <w:tcW w:w="1978" w:type="dxa"/>
            <w:vAlign w:val="center"/>
          </w:tcPr>
          <w:p w14:paraId="300BBA6A"/>
        </w:tc>
      </w:tr>
      <w:tr w14:paraId="028AE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45BC81C">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06D536E0"/>
        </w:tc>
        <w:tc>
          <w:tcPr>
            <w:tcW w:w="4640" w:type="dxa"/>
            <w:vAlign w:val="center"/>
          </w:tcPr>
          <w:p w14:paraId="573DCDAB">
            <w:pPr>
              <w:snapToGrid w:val="0"/>
              <w:jc w:val="left"/>
            </w:pPr>
            <w:r>
              <w:rPr>
                <w:rFonts w:ascii="宋体" w:hAnsi="宋体" w:eastAsia="宋体" w:cs="宋体"/>
                <w:b w:val="0"/>
                <w:i w:val="0"/>
                <w:color w:val="000000"/>
                <w:sz w:val="23"/>
              </w:rPr>
              <w:t>二、公共安全支出</w:t>
            </w:r>
          </w:p>
        </w:tc>
        <w:tc>
          <w:tcPr>
            <w:tcW w:w="1978" w:type="dxa"/>
            <w:vAlign w:val="center"/>
          </w:tcPr>
          <w:p w14:paraId="2474DEB2"/>
        </w:tc>
      </w:tr>
      <w:tr w14:paraId="028A41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C4A673A">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179802AA"/>
        </w:tc>
        <w:tc>
          <w:tcPr>
            <w:tcW w:w="4640" w:type="dxa"/>
            <w:vAlign w:val="center"/>
          </w:tcPr>
          <w:p w14:paraId="1010F348">
            <w:pPr>
              <w:snapToGrid w:val="0"/>
              <w:jc w:val="left"/>
            </w:pPr>
            <w:r>
              <w:rPr>
                <w:rFonts w:ascii="宋体" w:hAnsi="宋体" w:eastAsia="宋体" w:cs="宋体"/>
                <w:b w:val="0"/>
                <w:i w:val="0"/>
                <w:color w:val="000000"/>
                <w:sz w:val="23"/>
              </w:rPr>
              <w:t>三、教育支出</w:t>
            </w:r>
          </w:p>
        </w:tc>
        <w:tc>
          <w:tcPr>
            <w:tcW w:w="1978" w:type="dxa"/>
            <w:vAlign w:val="center"/>
          </w:tcPr>
          <w:p w14:paraId="7F031DD8"/>
        </w:tc>
      </w:tr>
      <w:tr w14:paraId="15ABB3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DBB5489">
            <w:pPr>
              <w:snapToGrid w:val="0"/>
              <w:jc w:val="left"/>
            </w:pPr>
            <w:r>
              <w:rPr>
                <w:rFonts w:ascii="宋体" w:hAnsi="宋体" w:eastAsia="宋体" w:cs="宋体"/>
                <w:b w:val="0"/>
                <w:i w:val="0"/>
                <w:color w:val="000000"/>
                <w:sz w:val="23"/>
              </w:rPr>
              <w:t>四、财政专户管理资金</w:t>
            </w:r>
          </w:p>
        </w:tc>
        <w:tc>
          <w:tcPr>
            <w:tcW w:w="1980" w:type="dxa"/>
            <w:vAlign w:val="center"/>
          </w:tcPr>
          <w:p w14:paraId="67759D44"/>
        </w:tc>
        <w:tc>
          <w:tcPr>
            <w:tcW w:w="4640" w:type="dxa"/>
            <w:vAlign w:val="center"/>
          </w:tcPr>
          <w:p w14:paraId="48F440D5">
            <w:pPr>
              <w:snapToGrid w:val="0"/>
              <w:jc w:val="left"/>
            </w:pPr>
            <w:r>
              <w:rPr>
                <w:rFonts w:ascii="宋体" w:hAnsi="宋体" w:eastAsia="宋体" w:cs="宋体"/>
                <w:b w:val="0"/>
                <w:i w:val="0"/>
                <w:color w:val="000000"/>
                <w:sz w:val="23"/>
              </w:rPr>
              <w:t>四、科学技术支出</w:t>
            </w:r>
          </w:p>
        </w:tc>
        <w:tc>
          <w:tcPr>
            <w:tcW w:w="1978" w:type="dxa"/>
            <w:vAlign w:val="center"/>
          </w:tcPr>
          <w:p w14:paraId="4CD59FB9"/>
        </w:tc>
      </w:tr>
      <w:tr w14:paraId="3CDEE3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276805B">
            <w:pPr>
              <w:snapToGrid w:val="0"/>
              <w:jc w:val="left"/>
            </w:pPr>
            <w:r>
              <w:rPr>
                <w:rFonts w:ascii="宋体" w:hAnsi="宋体" w:eastAsia="宋体" w:cs="宋体"/>
                <w:b w:val="0"/>
                <w:i w:val="0"/>
                <w:color w:val="000000"/>
                <w:sz w:val="23"/>
              </w:rPr>
              <w:t>五、事业收入</w:t>
            </w:r>
          </w:p>
        </w:tc>
        <w:tc>
          <w:tcPr>
            <w:tcW w:w="1980" w:type="dxa"/>
            <w:vAlign w:val="center"/>
          </w:tcPr>
          <w:p w14:paraId="7CC72714"/>
        </w:tc>
        <w:tc>
          <w:tcPr>
            <w:tcW w:w="4640" w:type="dxa"/>
            <w:vAlign w:val="center"/>
          </w:tcPr>
          <w:p w14:paraId="35C3D53C">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2361B876"/>
        </w:tc>
      </w:tr>
      <w:tr w14:paraId="2286F1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8441F57">
            <w:pPr>
              <w:snapToGrid w:val="0"/>
              <w:jc w:val="left"/>
            </w:pPr>
            <w:r>
              <w:rPr>
                <w:rFonts w:ascii="宋体" w:hAnsi="宋体" w:eastAsia="宋体" w:cs="宋体"/>
                <w:b w:val="0"/>
                <w:i w:val="0"/>
                <w:color w:val="000000"/>
                <w:sz w:val="23"/>
              </w:rPr>
              <w:t>六、事业单位经营收入</w:t>
            </w:r>
          </w:p>
        </w:tc>
        <w:tc>
          <w:tcPr>
            <w:tcW w:w="1980" w:type="dxa"/>
            <w:vAlign w:val="center"/>
          </w:tcPr>
          <w:p w14:paraId="3DB53851"/>
        </w:tc>
        <w:tc>
          <w:tcPr>
            <w:tcW w:w="4640" w:type="dxa"/>
            <w:vAlign w:val="center"/>
          </w:tcPr>
          <w:p w14:paraId="5A282107">
            <w:pPr>
              <w:snapToGrid w:val="0"/>
              <w:jc w:val="left"/>
            </w:pPr>
            <w:r>
              <w:rPr>
                <w:rFonts w:ascii="宋体" w:hAnsi="宋体" w:eastAsia="宋体" w:cs="宋体"/>
                <w:b w:val="0"/>
                <w:i w:val="0"/>
                <w:color w:val="000000"/>
                <w:sz w:val="23"/>
              </w:rPr>
              <w:t>六、社会保障和就业支出</w:t>
            </w:r>
          </w:p>
        </w:tc>
        <w:tc>
          <w:tcPr>
            <w:tcW w:w="1978" w:type="dxa"/>
            <w:vAlign w:val="center"/>
          </w:tcPr>
          <w:p w14:paraId="520239BE">
            <w:pPr>
              <w:snapToGrid w:val="0"/>
              <w:jc w:val="right"/>
            </w:pPr>
            <w:r>
              <w:rPr>
                <w:rFonts w:ascii="宋体" w:hAnsi="宋体" w:eastAsia="宋体" w:cs="宋体"/>
                <w:b w:val="0"/>
                <w:i w:val="0"/>
                <w:color w:val="000000"/>
                <w:sz w:val="23"/>
              </w:rPr>
              <w:t>3,702,696.00</w:t>
            </w:r>
          </w:p>
        </w:tc>
      </w:tr>
      <w:tr w14:paraId="1707FD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E25A959">
            <w:pPr>
              <w:snapToGrid w:val="0"/>
              <w:jc w:val="left"/>
            </w:pPr>
            <w:r>
              <w:rPr>
                <w:rFonts w:ascii="宋体" w:hAnsi="宋体" w:eastAsia="宋体" w:cs="宋体"/>
                <w:b w:val="0"/>
                <w:i w:val="0"/>
                <w:color w:val="000000"/>
                <w:sz w:val="23"/>
              </w:rPr>
              <w:t>七、上级补助收入</w:t>
            </w:r>
          </w:p>
        </w:tc>
        <w:tc>
          <w:tcPr>
            <w:tcW w:w="1980" w:type="dxa"/>
            <w:vAlign w:val="center"/>
          </w:tcPr>
          <w:p w14:paraId="5E6E8D59"/>
        </w:tc>
        <w:tc>
          <w:tcPr>
            <w:tcW w:w="4640" w:type="dxa"/>
            <w:vAlign w:val="center"/>
          </w:tcPr>
          <w:p w14:paraId="3EF6525B">
            <w:pPr>
              <w:snapToGrid w:val="0"/>
              <w:jc w:val="left"/>
            </w:pPr>
            <w:r>
              <w:rPr>
                <w:rFonts w:ascii="宋体" w:hAnsi="宋体" w:eastAsia="宋体" w:cs="宋体"/>
                <w:b w:val="0"/>
                <w:i w:val="0"/>
                <w:color w:val="000000"/>
                <w:sz w:val="23"/>
              </w:rPr>
              <w:t>七、卫生健康支出</w:t>
            </w:r>
          </w:p>
        </w:tc>
        <w:tc>
          <w:tcPr>
            <w:tcW w:w="1978" w:type="dxa"/>
            <w:vAlign w:val="center"/>
          </w:tcPr>
          <w:p w14:paraId="470481F2">
            <w:pPr>
              <w:snapToGrid w:val="0"/>
              <w:jc w:val="right"/>
            </w:pPr>
            <w:r>
              <w:rPr>
                <w:rFonts w:ascii="宋体" w:hAnsi="宋体" w:eastAsia="宋体" w:cs="宋体"/>
                <w:b w:val="0"/>
                <w:i w:val="0"/>
                <w:color w:val="000000"/>
                <w:sz w:val="23"/>
              </w:rPr>
              <w:t>10,939,800.00</w:t>
            </w:r>
          </w:p>
        </w:tc>
      </w:tr>
      <w:tr w14:paraId="4B66D3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06547BA">
            <w:pPr>
              <w:snapToGrid w:val="0"/>
              <w:jc w:val="left"/>
            </w:pPr>
            <w:r>
              <w:rPr>
                <w:rFonts w:ascii="宋体" w:hAnsi="宋体" w:eastAsia="宋体" w:cs="宋体"/>
                <w:b w:val="0"/>
                <w:i w:val="0"/>
                <w:color w:val="000000"/>
                <w:sz w:val="23"/>
              </w:rPr>
              <w:t>八、附属单位上缴收入</w:t>
            </w:r>
          </w:p>
        </w:tc>
        <w:tc>
          <w:tcPr>
            <w:tcW w:w="1980" w:type="dxa"/>
            <w:vAlign w:val="center"/>
          </w:tcPr>
          <w:p w14:paraId="7D953EA7"/>
        </w:tc>
        <w:tc>
          <w:tcPr>
            <w:tcW w:w="4640" w:type="dxa"/>
            <w:vAlign w:val="center"/>
          </w:tcPr>
          <w:p w14:paraId="5230D234">
            <w:pPr>
              <w:snapToGrid w:val="0"/>
              <w:jc w:val="left"/>
            </w:pPr>
            <w:r>
              <w:rPr>
                <w:rFonts w:ascii="宋体" w:hAnsi="宋体" w:eastAsia="宋体" w:cs="宋体"/>
                <w:b w:val="0"/>
                <w:i w:val="0"/>
                <w:color w:val="000000"/>
                <w:sz w:val="23"/>
              </w:rPr>
              <w:t>八、节能环保支出</w:t>
            </w:r>
          </w:p>
        </w:tc>
        <w:tc>
          <w:tcPr>
            <w:tcW w:w="1978" w:type="dxa"/>
            <w:vAlign w:val="center"/>
          </w:tcPr>
          <w:p w14:paraId="05D1E2BA"/>
        </w:tc>
      </w:tr>
      <w:tr w14:paraId="20315D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169A275">
            <w:pPr>
              <w:snapToGrid w:val="0"/>
              <w:jc w:val="left"/>
            </w:pPr>
            <w:r>
              <w:rPr>
                <w:rFonts w:ascii="宋体" w:hAnsi="宋体" w:eastAsia="宋体" w:cs="宋体"/>
                <w:b w:val="0"/>
                <w:i w:val="0"/>
                <w:color w:val="000000"/>
                <w:sz w:val="23"/>
              </w:rPr>
              <w:t>九、其他收入</w:t>
            </w:r>
          </w:p>
        </w:tc>
        <w:tc>
          <w:tcPr>
            <w:tcW w:w="1980" w:type="dxa"/>
            <w:vAlign w:val="center"/>
          </w:tcPr>
          <w:p w14:paraId="76E58917"/>
        </w:tc>
        <w:tc>
          <w:tcPr>
            <w:tcW w:w="4640" w:type="dxa"/>
            <w:vAlign w:val="center"/>
          </w:tcPr>
          <w:p w14:paraId="3F6D075E">
            <w:pPr>
              <w:snapToGrid w:val="0"/>
              <w:jc w:val="left"/>
            </w:pPr>
            <w:r>
              <w:rPr>
                <w:rFonts w:ascii="宋体" w:hAnsi="宋体" w:eastAsia="宋体" w:cs="宋体"/>
                <w:b w:val="0"/>
                <w:i w:val="0"/>
                <w:color w:val="000000"/>
                <w:sz w:val="23"/>
              </w:rPr>
              <w:t>九、城乡社区支出</w:t>
            </w:r>
          </w:p>
        </w:tc>
        <w:tc>
          <w:tcPr>
            <w:tcW w:w="1978" w:type="dxa"/>
            <w:vAlign w:val="center"/>
          </w:tcPr>
          <w:p w14:paraId="145A9D3D"/>
        </w:tc>
      </w:tr>
      <w:tr w14:paraId="32FB11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BA3DB12"/>
        </w:tc>
        <w:tc>
          <w:tcPr>
            <w:tcW w:w="1980" w:type="dxa"/>
            <w:vAlign w:val="center"/>
          </w:tcPr>
          <w:p w14:paraId="1AA8874A"/>
        </w:tc>
        <w:tc>
          <w:tcPr>
            <w:tcW w:w="4640" w:type="dxa"/>
            <w:vAlign w:val="center"/>
          </w:tcPr>
          <w:p w14:paraId="4CD0EB15">
            <w:pPr>
              <w:snapToGrid w:val="0"/>
              <w:jc w:val="left"/>
            </w:pPr>
            <w:r>
              <w:rPr>
                <w:rFonts w:ascii="宋体" w:hAnsi="宋体" w:eastAsia="宋体" w:cs="宋体"/>
                <w:b w:val="0"/>
                <w:i w:val="0"/>
                <w:color w:val="000000"/>
                <w:sz w:val="23"/>
              </w:rPr>
              <w:t>十、农林水支出</w:t>
            </w:r>
          </w:p>
        </w:tc>
        <w:tc>
          <w:tcPr>
            <w:tcW w:w="1978" w:type="dxa"/>
            <w:vAlign w:val="center"/>
          </w:tcPr>
          <w:p w14:paraId="0BF24F33"/>
        </w:tc>
      </w:tr>
      <w:tr w14:paraId="0CC6BF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E90D0A2"/>
        </w:tc>
        <w:tc>
          <w:tcPr>
            <w:tcW w:w="1980" w:type="dxa"/>
            <w:vAlign w:val="center"/>
          </w:tcPr>
          <w:p w14:paraId="45EE6E82"/>
        </w:tc>
        <w:tc>
          <w:tcPr>
            <w:tcW w:w="4640" w:type="dxa"/>
            <w:vAlign w:val="center"/>
          </w:tcPr>
          <w:p w14:paraId="1EF72EDF">
            <w:pPr>
              <w:snapToGrid w:val="0"/>
              <w:jc w:val="left"/>
            </w:pPr>
            <w:r>
              <w:rPr>
                <w:rFonts w:ascii="宋体" w:hAnsi="宋体" w:eastAsia="宋体" w:cs="宋体"/>
                <w:b w:val="0"/>
                <w:i w:val="0"/>
                <w:color w:val="000000"/>
                <w:sz w:val="23"/>
              </w:rPr>
              <w:t>十一、交通运输支出</w:t>
            </w:r>
          </w:p>
        </w:tc>
        <w:tc>
          <w:tcPr>
            <w:tcW w:w="1978" w:type="dxa"/>
            <w:vAlign w:val="center"/>
          </w:tcPr>
          <w:p w14:paraId="62D9FE10"/>
        </w:tc>
      </w:tr>
      <w:tr w14:paraId="30508C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3F56A56"/>
        </w:tc>
        <w:tc>
          <w:tcPr>
            <w:tcW w:w="1980" w:type="dxa"/>
            <w:vAlign w:val="center"/>
          </w:tcPr>
          <w:p w14:paraId="09486D07"/>
        </w:tc>
        <w:tc>
          <w:tcPr>
            <w:tcW w:w="4640" w:type="dxa"/>
            <w:vAlign w:val="center"/>
          </w:tcPr>
          <w:p w14:paraId="0826E372">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4278D226"/>
        </w:tc>
      </w:tr>
      <w:tr w14:paraId="5A775F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0D49D13"/>
        </w:tc>
        <w:tc>
          <w:tcPr>
            <w:tcW w:w="1980" w:type="dxa"/>
            <w:vAlign w:val="center"/>
          </w:tcPr>
          <w:p w14:paraId="7EEEA62B"/>
        </w:tc>
        <w:tc>
          <w:tcPr>
            <w:tcW w:w="4640" w:type="dxa"/>
            <w:vAlign w:val="center"/>
          </w:tcPr>
          <w:p w14:paraId="1F1E1737">
            <w:pPr>
              <w:snapToGrid w:val="0"/>
              <w:jc w:val="left"/>
            </w:pPr>
            <w:r>
              <w:rPr>
                <w:rFonts w:ascii="宋体" w:hAnsi="宋体" w:eastAsia="宋体" w:cs="宋体"/>
                <w:b w:val="0"/>
                <w:i w:val="0"/>
                <w:color w:val="000000"/>
                <w:sz w:val="23"/>
              </w:rPr>
              <w:t>十三、商业服务业等支出</w:t>
            </w:r>
          </w:p>
        </w:tc>
        <w:tc>
          <w:tcPr>
            <w:tcW w:w="1978" w:type="dxa"/>
            <w:vAlign w:val="center"/>
          </w:tcPr>
          <w:p w14:paraId="6C633447"/>
        </w:tc>
      </w:tr>
      <w:tr w14:paraId="59A3C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4BBC321"/>
        </w:tc>
        <w:tc>
          <w:tcPr>
            <w:tcW w:w="1980" w:type="dxa"/>
            <w:vAlign w:val="center"/>
          </w:tcPr>
          <w:p w14:paraId="5DDD6288"/>
        </w:tc>
        <w:tc>
          <w:tcPr>
            <w:tcW w:w="4640" w:type="dxa"/>
            <w:vAlign w:val="center"/>
          </w:tcPr>
          <w:p w14:paraId="56ACA1D1">
            <w:pPr>
              <w:snapToGrid w:val="0"/>
              <w:jc w:val="left"/>
            </w:pPr>
            <w:r>
              <w:rPr>
                <w:rFonts w:ascii="宋体" w:hAnsi="宋体" w:eastAsia="宋体" w:cs="宋体"/>
                <w:b w:val="0"/>
                <w:i w:val="0"/>
                <w:color w:val="000000"/>
                <w:sz w:val="23"/>
              </w:rPr>
              <w:t>十四、金融支出</w:t>
            </w:r>
          </w:p>
        </w:tc>
        <w:tc>
          <w:tcPr>
            <w:tcW w:w="1978" w:type="dxa"/>
            <w:vAlign w:val="center"/>
          </w:tcPr>
          <w:p w14:paraId="3CDCC4E3"/>
        </w:tc>
      </w:tr>
      <w:tr w14:paraId="1D50C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841BF0B"/>
        </w:tc>
        <w:tc>
          <w:tcPr>
            <w:tcW w:w="1980" w:type="dxa"/>
            <w:vAlign w:val="center"/>
          </w:tcPr>
          <w:p w14:paraId="3F1585C5"/>
        </w:tc>
        <w:tc>
          <w:tcPr>
            <w:tcW w:w="4640" w:type="dxa"/>
            <w:vAlign w:val="center"/>
          </w:tcPr>
          <w:p w14:paraId="1D74D6B9">
            <w:pPr>
              <w:snapToGrid w:val="0"/>
              <w:jc w:val="left"/>
            </w:pPr>
            <w:r>
              <w:rPr>
                <w:rFonts w:ascii="宋体" w:hAnsi="宋体" w:eastAsia="宋体" w:cs="宋体"/>
                <w:b w:val="0"/>
                <w:i w:val="0"/>
                <w:color w:val="000000"/>
                <w:sz w:val="23"/>
              </w:rPr>
              <w:t>十五、援助其他地区支出</w:t>
            </w:r>
          </w:p>
        </w:tc>
        <w:tc>
          <w:tcPr>
            <w:tcW w:w="1978" w:type="dxa"/>
            <w:vAlign w:val="center"/>
          </w:tcPr>
          <w:p w14:paraId="0F01F713"/>
        </w:tc>
      </w:tr>
      <w:tr w14:paraId="6C1823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A624515"/>
        </w:tc>
        <w:tc>
          <w:tcPr>
            <w:tcW w:w="1980" w:type="dxa"/>
            <w:vAlign w:val="center"/>
          </w:tcPr>
          <w:p w14:paraId="6ED40F7E"/>
        </w:tc>
        <w:tc>
          <w:tcPr>
            <w:tcW w:w="4640" w:type="dxa"/>
            <w:vAlign w:val="center"/>
          </w:tcPr>
          <w:p w14:paraId="0DEED061">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6816A687"/>
        </w:tc>
      </w:tr>
      <w:tr w14:paraId="25D8A9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1F98A4C"/>
        </w:tc>
        <w:tc>
          <w:tcPr>
            <w:tcW w:w="1980" w:type="dxa"/>
            <w:vAlign w:val="center"/>
          </w:tcPr>
          <w:p w14:paraId="489FDAF3"/>
        </w:tc>
        <w:tc>
          <w:tcPr>
            <w:tcW w:w="4640" w:type="dxa"/>
            <w:vAlign w:val="center"/>
          </w:tcPr>
          <w:p w14:paraId="74F3F0F6">
            <w:pPr>
              <w:snapToGrid w:val="0"/>
              <w:jc w:val="left"/>
            </w:pPr>
            <w:r>
              <w:rPr>
                <w:rFonts w:ascii="宋体" w:hAnsi="宋体" w:eastAsia="宋体" w:cs="宋体"/>
                <w:b w:val="0"/>
                <w:i w:val="0"/>
                <w:color w:val="000000"/>
                <w:sz w:val="23"/>
              </w:rPr>
              <w:t>十七、住房保障支出</w:t>
            </w:r>
          </w:p>
        </w:tc>
        <w:tc>
          <w:tcPr>
            <w:tcW w:w="1978" w:type="dxa"/>
            <w:vAlign w:val="center"/>
          </w:tcPr>
          <w:p w14:paraId="4E783AEA"/>
        </w:tc>
      </w:tr>
      <w:tr w14:paraId="582E2F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7A8BD0F"/>
        </w:tc>
        <w:tc>
          <w:tcPr>
            <w:tcW w:w="1980" w:type="dxa"/>
            <w:vAlign w:val="center"/>
          </w:tcPr>
          <w:p w14:paraId="1B3716A8"/>
        </w:tc>
        <w:tc>
          <w:tcPr>
            <w:tcW w:w="4640" w:type="dxa"/>
            <w:vAlign w:val="center"/>
          </w:tcPr>
          <w:p w14:paraId="761695B4">
            <w:pPr>
              <w:snapToGrid w:val="0"/>
              <w:jc w:val="left"/>
            </w:pPr>
            <w:r>
              <w:rPr>
                <w:rFonts w:ascii="宋体" w:hAnsi="宋体" w:eastAsia="宋体" w:cs="宋体"/>
                <w:b w:val="0"/>
                <w:i w:val="0"/>
                <w:color w:val="000000"/>
                <w:sz w:val="23"/>
              </w:rPr>
              <w:t>十八、粮油物资储备支出</w:t>
            </w:r>
          </w:p>
        </w:tc>
        <w:tc>
          <w:tcPr>
            <w:tcW w:w="1978" w:type="dxa"/>
            <w:vAlign w:val="center"/>
          </w:tcPr>
          <w:p w14:paraId="75CD7AE7"/>
        </w:tc>
      </w:tr>
      <w:tr w14:paraId="4F3C8F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2F0F787"/>
        </w:tc>
        <w:tc>
          <w:tcPr>
            <w:tcW w:w="1980" w:type="dxa"/>
            <w:vAlign w:val="center"/>
          </w:tcPr>
          <w:p w14:paraId="7C7AD8CA"/>
        </w:tc>
        <w:tc>
          <w:tcPr>
            <w:tcW w:w="4640" w:type="dxa"/>
            <w:vAlign w:val="center"/>
          </w:tcPr>
          <w:p w14:paraId="4F5A46BD">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0D710545"/>
        </w:tc>
      </w:tr>
      <w:tr w14:paraId="685509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22DA01E"/>
        </w:tc>
        <w:tc>
          <w:tcPr>
            <w:tcW w:w="1980" w:type="dxa"/>
            <w:vAlign w:val="center"/>
          </w:tcPr>
          <w:p w14:paraId="019774DD"/>
        </w:tc>
        <w:tc>
          <w:tcPr>
            <w:tcW w:w="4640" w:type="dxa"/>
            <w:vAlign w:val="center"/>
          </w:tcPr>
          <w:p w14:paraId="46F40C49">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4EAE4AAB"/>
        </w:tc>
      </w:tr>
      <w:tr w14:paraId="30D1F8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CEAC4FF"/>
        </w:tc>
        <w:tc>
          <w:tcPr>
            <w:tcW w:w="1980" w:type="dxa"/>
            <w:vAlign w:val="center"/>
          </w:tcPr>
          <w:p w14:paraId="75DB60CD"/>
        </w:tc>
        <w:tc>
          <w:tcPr>
            <w:tcW w:w="4640" w:type="dxa"/>
            <w:vAlign w:val="center"/>
          </w:tcPr>
          <w:p w14:paraId="47E9524B">
            <w:pPr>
              <w:snapToGrid w:val="0"/>
              <w:jc w:val="left"/>
            </w:pPr>
            <w:r>
              <w:rPr>
                <w:rFonts w:ascii="宋体" w:hAnsi="宋体" w:eastAsia="宋体" w:cs="宋体"/>
                <w:b w:val="0"/>
                <w:i w:val="0"/>
                <w:color w:val="000000"/>
                <w:sz w:val="23"/>
              </w:rPr>
              <w:t>二十一、其他支出</w:t>
            </w:r>
          </w:p>
        </w:tc>
        <w:tc>
          <w:tcPr>
            <w:tcW w:w="1978" w:type="dxa"/>
            <w:vAlign w:val="center"/>
          </w:tcPr>
          <w:p w14:paraId="59B99242"/>
        </w:tc>
      </w:tr>
      <w:tr w14:paraId="4B4944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816922B"/>
        </w:tc>
        <w:tc>
          <w:tcPr>
            <w:tcW w:w="1980" w:type="dxa"/>
            <w:vAlign w:val="center"/>
          </w:tcPr>
          <w:p w14:paraId="180D2029"/>
        </w:tc>
        <w:tc>
          <w:tcPr>
            <w:tcW w:w="4640" w:type="dxa"/>
            <w:vAlign w:val="center"/>
          </w:tcPr>
          <w:p w14:paraId="3F667D84">
            <w:pPr>
              <w:snapToGrid w:val="0"/>
              <w:jc w:val="left"/>
            </w:pPr>
            <w:r>
              <w:rPr>
                <w:rFonts w:ascii="宋体" w:hAnsi="宋体" w:eastAsia="宋体" w:cs="宋体"/>
                <w:b w:val="0"/>
                <w:i w:val="0"/>
                <w:color w:val="000000"/>
                <w:sz w:val="23"/>
              </w:rPr>
              <w:t>二十二、债务付息支出</w:t>
            </w:r>
          </w:p>
        </w:tc>
        <w:tc>
          <w:tcPr>
            <w:tcW w:w="1978" w:type="dxa"/>
            <w:vAlign w:val="center"/>
          </w:tcPr>
          <w:p w14:paraId="6B466F18"/>
        </w:tc>
      </w:tr>
      <w:tr w14:paraId="260F7A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49EAF57"/>
        </w:tc>
        <w:tc>
          <w:tcPr>
            <w:tcW w:w="1980" w:type="dxa"/>
            <w:vAlign w:val="center"/>
          </w:tcPr>
          <w:p w14:paraId="274F09F0"/>
        </w:tc>
        <w:tc>
          <w:tcPr>
            <w:tcW w:w="4640" w:type="dxa"/>
            <w:vAlign w:val="center"/>
          </w:tcPr>
          <w:p w14:paraId="4E60A0F3">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2664A08E"/>
        </w:tc>
      </w:tr>
      <w:tr w14:paraId="38522B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C9EA181">
            <w:pPr>
              <w:snapToGrid w:val="0"/>
              <w:jc w:val="center"/>
            </w:pPr>
            <w:r>
              <w:rPr>
                <w:rFonts w:ascii="宋体" w:hAnsi="宋体" w:eastAsia="宋体" w:cs="宋体"/>
                <w:b w:val="0"/>
                <w:i w:val="0"/>
                <w:color w:val="000000"/>
                <w:sz w:val="23"/>
              </w:rPr>
              <w:t>本年收入合计</w:t>
            </w:r>
          </w:p>
        </w:tc>
        <w:tc>
          <w:tcPr>
            <w:tcW w:w="1980" w:type="dxa"/>
            <w:vAlign w:val="center"/>
          </w:tcPr>
          <w:p w14:paraId="03EC1900">
            <w:pPr>
              <w:snapToGrid w:val="0"/>
              <w:jc w:val="right"/>
            </w:pPr>
            <w:r>
              <w:rPr>
                <w:rFonts w:ascii="宋体" w:hAnsi="宋体" w:eastAsia="宋体" w:cs="宋体"/>
                <w:b w:val="0"/>
                <w:i w:val="0"/>
                <w:color w:val="000000"/>
                <w:sz w:val="23"/>
              </w:rPr>
              <w:t>14,642,496.00</w:t>
            </w:r>
          </w:p>
        </w:tc>
        <w:tc>
          <w:tcPr>
            <w:tcW w:w="4640" w:type="dxa"/>
            <w:vAlign w:val="center"/>
          </w:tcPr>
          <w:p w14:paraId="6A8706C5">
            <w:pPr>
              <w:snapToGrid w:val="0"/>
              <w:jc w:val="center"/>
            </w:pPr>
            <w:r>
              <w:rPr>
                <w:rFonts w:ascii="宋体" w:hAnsi="宋体" w:eastAsia="宋体" w:cs="宋体"/>
                <w:b w:val="0"/>
                <w:i w:val="0"/>
                <w:color w:val="000000"/>
                <w:sz w:val="23"/>
              </w:rPr>
              <w:t>本年支出合计</w:t>
            </w:r>
          </w:p>
        </w:tc>
        <w:tc>
          <w:tcPr>
            <w:tcW w:w="1978" w:type="dxa"/>
            <w:vAlign w:val="center"/>
          </w:tcPr>
          <w:p w14:paraId="16BA3ADF">
            <w:pPr>
              <w:snapToGrid w:val="0"/>
              <w:jc w:val="right"/>
            </w:pPr>
            <w:r>
              <w:rPr>
                <w:rFonts w:ascii="宋体" w:hAnsi="宋体" w:eastAsia="宋体" w:cs="宋体"/>
                <w:b w:val="0"/>
                <w:i w:val="0"/>
                <w:color w:val="000000"/>
                <w:sz w:val="23"/>
              </w:rPr>
              <w:t>14,642,496.00</w:t>
            </w:r>
          </w:p>
        </w:tc>
      </w:tr>
      <w:tr w14:paraId="003631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F055B1B">
            <w:pPr>
              <w:snapToGrid w:val="0"/>
              <w:jc w:val="left"/>
            </w:pPr>
            <w:r>
              <w:rPr>
                <w:rFonts w:ascii="宋体" w:hAnsi="宋体" w:eastAsia="宋体" w:cs="宋体"/>
                <w:b w:val="0"/>
                <w:i w:val="0"/>
                <w:color w:val="000000"/>
                <w:sz w:val="23"/>
              </w:rPr>
              <w:t>十、使用非财政拨款结余</w:t>
            </w:r>
          </w:p>
        </w:tc>
        <w:tc>
          <w:tcPr>
            <w:tcW w:w="1980" w:type="dxa"/>
            <w:vAlign w:val="center"/>
          </w:tcPr>
          <w:p w14:paraId="04FADF9F"/>
        </w:tc>
        <w:tc>
          <w:tcPr>
            <w:tcW w:w="4640" w:type="dxa"/>
            <w:vAlign w:val="center"/>
          </w:tcPr>
          <w:p w14:paraId="3EEE4656">
            <w:pPr>
              <w:snapToGrid w:val="0"/>
              <w:jc w:val="left"/>
            </w:pPr>
            <w:r>
              <w:rPr>
                <w:rFonts w:ascii="宋体" w:hAnsi="宋体" w:eastAsia="宋体" w:cs="宋体"/>
                <w:b w:val="0"/>
                <w:i w:val="0"/>
                <w:color w:val="000000"/>
                <w:sz w:val="23"/>
              </w:rPr>
              <w:t>二十四、结余分配</w:t>
            </w:r>
          </w:p>
        </w:tc>
        <w:tc>
          <w:tcPr>
            <w:tcW w:w="1978" w:type="dxa"/>
            <w:vAlign w:val="center"/>
          </w:tcPr>
          <w:p w14:paraId="4C4B8F3C"/>
        </w:tc>
      </w:tr>
      <w:tr w14:paraId="460760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4197133">
            <w:pPr>
              <w:snapToGrid w:val="0"/>
              <w:jc w:val="left"/>
            </w:pPr>
            <w:r>
              <w:rPr>
                <w:rFonts w:ascii="宋体" w:hAnsi="宋体" w:eastAsia="宋体" w:cs="宋体"/>
                <w:b w:val="0"/>
                <w:i w:val="0"/>
                <w:color w:val="000000"/>
                <w:sz w:val="23"/>
              </w:rPr>
              <w:t>十一、年初结转和结余</w:t>
            </w:r>
          </w:p>
        </w:tc>
        <w:tc>
          <w:tcPr>
            <w:tcW w:w="1980" w:type="dxa"/>
            <w:vAlign w:val="center"/>
          </w:tcPr>
          <w:p w14:paraId="67AA06A3"/>
        </w:tc>
        <w:tc>
          <w:tcPr>
            <w:tcW w:w="4640" w:type="dxa"/>
            <w:vAlign w:val="center"/>
          </w:tcPr>
          <w:p w14:paraId="229F9184">
            <w:pPr>
              <w:snapToGrid w:val="0"/>
              <w:jc w:val="left"/>
            </w:pPr>
            <w:r>
              <w:rPr>
                <w:rFonts w:ascii="宋体" w:hAnsi="宋体" w:eastAsia="宋体" w:cs="宋体"/>
                <w:b w:val="0"/>
                <w:i w:val="0"/>
                <w:color w:val="000000"/>
                <w:sz w:val="23"/>
              </w:rPr>
              <w:t>二十五、年末结转和结余</w:t>
            </w:r>
          </w:p>
        </w:tc>
        <w:tc>
          <w:tcPr>
            <w:tcW w:w="1978" w:type="dxa"/>
            <w:vAlign w:val="center"/>
          </w:tcPr>
          <w:p w14:paraId="295F23C6"/>
        </w:tc>
      </w:tr>
      <w:tr w14:paraId="50966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DB62507">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5213B6A5"/>
        </w:tc>
        <w:tc>
          <w:tcPr>
            <w:tcW w:w="4640" w:type="dxa"/>
            <w:vAlign w:val="center"/>
          </w:tcPr>
          <w:p w14:paraId="39A16672"/>
        </w:tc>
        <w:tc>
          <w:tcPr>
            <w:tcW w:w="1978" w:type="dxa"/>
            <w:vAlign w:val="center"/>
          </w:tcPr>
          <w:p w14:paraId="73D98547"/>
        </w:tc>
      </w:tr>
      <w:tr w14:paraId="2A0D51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3F8DFB0">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1A9FA3E7"/>
        </w:tc>
        <w:tc>
          <w:tcPr>
            <w:tcW w:w="4640" w:type="dxa"/>
            <w:vAlign w:val="center"/>
          </w:tcPr>
          <w:p w14:paraId="6D89DB99"/>
        </w:tc>
        <w:tc>
          <w:tcPr>
            <w:tcW w:w="1978" w:type="dxa"/>
            <w:vAlign w:val="center"/>
          </w:tcPr>
          <w:p w14:paraId="7C79293B"/>
        </w:tc>
      </w:tr>
      <w:tr w14:paraId="367A56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8D5F7F3">
            <w:pPr>
              <w:snapToGrid w:val="0"/>
              <w:jc w:val="center"/>
            </w:pPr>
            <w:r>
              <w:rPr>
                <w:rFonts w:ascii="宋体" w:hAnsi="宋体" w:eastAsia="宋体" w:cs="宋体"/>
                <w:b w:val="0"/>
                <w:i w:val="0"/>
                <w:color w:val="000000"/>
                <w:sz w:val="23"/>
              </w:rPr>
              <w:t>收入总计</w:t>
            </w:r>
          </w:p>
        </w:tc>
        <w:tc>
          <w:tcPr>
            <w:tcW w:w="1980" w:type="dxa"/>
            <w:vAlign w:val="center"/>
          </w:tcPr>
          <w:p w14:paraId="61A178F7">
            <w:pPr>
              <w:snapToGrid w:val="0"/>
              <w:jc w:val="right"/>
            </w:pPr>
            <w:r>
              <w:rPr>
                <w:rFonts w:ascii="宋体" w:hAnsi="宋体" w:eastAsia="宋体" w:cs="宋体"/>
                <w:b w:val="0"/>
                <w:i w:val="0"/>
                <w:color w:val="000000"/>
                <w:sz w:val="23"/>
              </w:rPr>
              <w:t>14,642,496.00</w:t>
            </w:r>
          </w:p>
        </w:tc>
        <w:tc>
          <w:tcPr>
            <w:tcW w:w="4640" w:type="dxa"/>
            <w:vAlign w:val="center"/>
          </w:tcPr>
          <w:p w14:paraId="4B8251F3">
            <w:pPr>
              <w:snapToGrid w:val="0"/>
              <w:jc w:val="center"/>
            </w:pPr>
            <w:r>
              <w:rPr>
                <w:rFonts w:ascii="宋体" w:hAnsi="宋体" w:eastAsia="宋体" w:cs="宋体"/>
                <w:b w:val="0"/>
                <w:i w:val="0"/>
                <w:color w:val="000000"/>
                <w:sz w:val="23"/>
              </w:rPr>
              <w:t>支出总计</w:t>
            </w:r>
          </w:p>
        </w:tc>
        <w:tc>
          <w:tcPr>
            <w:tcW w:w="1978" w:type="dxa"/>
            <w:vAlign w:val="center"/>
          </w:tcPr>
          <w:p w14:paraId="33AF7D1A">
            <w:pPr>
              <w:snapToGrid w:val="0"/>
              <w:jc w:val="right"/>
            </w:pPr>
            <w:r>
              <w:rPr>
                <w:rFonts w:ascii="宋体" w:hAnsi="宋体" w:eastAsia="宋体" w:cs="宋体"/>
                <w:b w:val="0"/>
                <w:i w:val="0"/>
                <w:color w:val="000000"/>
                <w:sz w:val="23"/>
              </w:rPr>
              <w:t>14,642,496.00</w:t>
            </w:r>
          </w:p>
        </w:tc>
      </w:tr>
      <w:tr w14:paraId="7CA7A7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single" w:color="FFFFFF" w:sz="4" w:space="0"/>
              <w:bottom w:val="single" w:color="FFFFFF" w:sz="4" w:space="0"/>
              <w:right w:val="single" w:color="FFFFFF" w:sz="4" w:space="0"/>
              <w:insideH w:val="single" w:sz="4" w:space="0"/>
              <w:insideV w:val="single" w:sz="4" w:space="0"/>
            </w:tcBorders>
            <w:vAlign w:val="center"/>
          </w:tcPr>
          <w:p w14:paraId="5AC57919">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100E9780">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71F5CA7B">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sz w:val="30"/>
          <w:szCs w:val="30"/>
          <w:highlight w:val="none"/>
          <w:u w:val="none"/>
          <w:lang w:val="en-US" w:eastAsia="zh-CN"/>
        </w:rPr>
      </w:pPr>
      <w:bookmarkStart w:id="21" w:name="_Toc406579313"/>
      <w:r>
        <w:rPr>
          <w:rFonts w:hint="eastAsia" w:ascii="黑体" w:hAnsi="黑体" w:eastAsia="黑体" w:cs="Times New Roman"/>
          <w:sz w:val="30"/>
          <w:szCs w:val="30"/>
          <w:highlight w:val="none"/>
          <w:u w:val="none"/>
          <w:lang w:val="en-US" w:eastAsia="zh-CN"/>
        </w:rPr>
        <w:t>二、《收入决算表（按功能分类列示）》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8D82E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3F42673">
            <w:pPr>
              <w:jc w:val="right"/>
            </w:pPr>
          </w:p>
        </w:tc>
      </w:tr>
      <w:tr w14:paraId="62DA92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1133967">
            <w:pPr>
              <w:jc w:val="left"/>
            </w:pPr>
            <w:r>
              <w:rPr>
                <w:rFonts w:ascii="宋体" w:hAnsi="宋体" w:eastAsia="宋体" w:cs="宋体"/>
                <w:sz w:val="20"/>
              </w:rPr>
              <w:t>单位：天津百利机械装备集团有限公司（本级）</w:t>
            </w:r>
          </w:p>
        </w:tc>
        <w:tc>
          <w:tcPr>
            <w:tcW w:w="2000" w:type="dxa"/>
          </w:tcPr>
          <w:p w14:paraId="5EF86A07">
            <w:pPr>
              <w:jc w:val="center"/>
            </w:pPr>
          </w:p>
        </w:tc>
        <w:tc>
          <w:tcPr>
            <w:tcW w:w="5619" w:type="dxa"/>
          </w:tcPr>
          <w:p w14:paraId="21CFF324">
            <w:pPr>
              <w:jc w:val="right"/>
            </w:pPr>
            <w:r>
              <w:rPr>
                <w:rFonts w:ascii="宋体" w:hAnsi="宋体" w:eastAsia="宋体" w:cs="宋体"/>
                <w:sz w:val="20"/>
              </w:rPr>
              <w:t>单位：元</w:t>
            </w:r>
          </w:p>
        </w:tc>
      </w:tr>
    </w:tbl>
    <w:p w14:paraId="2DDA191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164D1D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17CA36CB">
            <w:pPr>
              <w:snapToGrid w:val="0"/>
              <w:jc w:val="center"/>
            </w:pPr>
            <w:r>
              <w:rPr>
                <w:rFonts w:ascii="宋体" w:hAnsi="宋体" w:eastAsia="宋体" w:cs="宋体"/>
                <w:b w:val="0"/>
                <w:i w:val="0"/>
                <w:color w:val="000000"/>
                <w:sz w:val="14"/>
              </w:rPr>
              <w:t>项      目</w:t>
            </w:r>
          </w:p>
        </w:tc>
        <w:tc>
          <w:tcPr>
            <w:tcW w:w="1240" w:type="dxa"/>
            <w:vMerge w:val="restart"/>
            <w:vAlign w:val="center"/>
          </w:tcPr>
          <w:p w14:paraId="5D988DB3">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3F162A96">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362B9B63">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1A8FAB75">
            <w:pPr>
              <w:snapToGrid w:val="0"/>
              <w:jc w:val="center"/>
            </w:pPr>
            <w:r>
              <w:rPr>
                <w:rFonts w:ascii="宋体" w:hAnsi="宋体" w:eastAsia="宋体" w:cs="宋体"/>
                <w:b w:val="0"/>
                <w:i w:val="0"/>
                <w:color w:val="000000"/>
                <w:sz w:val="14"/>
              </w:rPr>
              <w:t>事业收入</w:t>
            </w:r>
          </w:p>
        </w:tc>
        <w:tc>
          <w:tcPr>
            <w:tcW w:w="1240" w:type="dxa"/>
            <w:vMerge w:val="restart"/>
            <w:vAlign w:val="center"/>
          </w:tcPr>
          <w:p w14:paraId="3A679F07">
            <w:pPr>
              <w:snapToGrid w:val="0"/>
              <w:jc w:val="center"/>
            </w:pPr>
            <w:r>
              <w:rPr>
                <w:rFonts w:ascii="宋体" w:hAnsi="宋体" w:eastAsia="宋体" w:cs="宋体"/>
                <w:b w:val="0"/>
                <w:i w:val="0"/>
                <w:color w:val="000000"/>
                <w:sz w:val="14"/>
              </w:rPr>
              <w:t>经营收入</w:t>
            </w:r>
          </w:p>
        </w:tc>
        <w:tc>
          <w:tcPr>
            <w:tcW w:w="1240" w:type="dxa"/>
            <w:vMerge w:val="restart"/>
            <w:vAlign w:val="center"/>
          </w:tcPr>
          <w:p w14:paraId="05CE206B">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301812DC">
            <w:pPr>
              <w:snapToGrid w:val="0"/>
              <w:jc w:val="center"/>
            </w:pPr>
            <w:r>
              <w:rPr>
                <w:rFonts w:ascii="宋体" w:hAnsi="宋体" w:eastAsia="宋体" w:cs="宋体"/>
                <w:b w:val="0"/>
                <w:i w:val="0"/>
                <w:color w:val="000000"/>
                <w:sz w:val="14"/>
              </w:rPr>
              <w:t>其他收入</w:t>
            </w:r>
          </w:p>
        </w:tc>
      </w:tr>
      <w:tr w14:paraId="6FD581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0A67AA6">
            <w:pPr>
              <w:snapToGrid w:val="0"/>
              <w:jc w:val="center"/>
            </w:pPr>
            <w:r>
              <w:rPr>
                <w:rFonts w:ascii="宋体" w:hAnsi="宋体" w:eastAsia="宋体" w:cs="宋体"/>
                <w:b w:val="0"/>
                <w:i w:val="0"/>
                <w:color w:val="000000"/>
                <w:sz w:val="14"/>
              </w:rPr>
              <w:t>科目编码</w:t>
            </w:r>
          </w:p>
        </w:tc>
        <w:tc>
          <w:tcPr>
            <w:tcW w:w="2520" w:type="dxa"/>
            <w:vAlign w:val="center"/>
          </w:tcPr>
          <w:p w14:paraId="4040316A">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610F15EF"/>
        </w:tc>
        <w:tc>
          <w:tcPr>
            <w:tcW w:w="1240" w:type="dxa"/>
            <w:vMerge w:val="continue"/>
            <w:vAlign w:val="center"/>
          </w:tcPr>
          <w:p w14:paraId="347DD63C"/>
        </w:tc>
        <w:tc>
          <w:tcPr>
            <w:tcW w:w="1240" w:type="dxa"/>
            <w:vMerge w:val="continue"/>
            <w:vAlign w:val="center"/>
          </w:tcPr>
          <w:p w14:paraId="60508B60"/>
        </w:tc>
        <w:tc>
          <w:tcPr>
            <w:tcW w:w="1240" w:type="dxa"/>
            <w:vAlign w:val="center"/>
          </w:tcPr>
          <w:p w14:paraId="0C3D52B7">
            <w:pPr>
              <w:snapToGrid w:val="0"/>
              <w:jc w:val="center"/>
            </w:pPr>
            <w:r>
              <w:rPr>
                <w:rFonts w:ascii="宋体" w:hAnsi="宋体" w:eastAsia="宋体" w:cs="宋体"/>
                <w:b w:val="0"/>
                <w:i w:val="0"/>
                <w:color w:val="000000"/>
                <w:sz w:val="14"/>
              </w:rPr>
              <w:t>小计</w:t>
            </w:r>
          </w:p>
        </w:tc>
        <w:tc>
          <w:tcPr>
            <w:tcW w:w="1240" w:type="dxa"/>
            <w:vAlign w:val="center"/>
          </w:tcPr>
          <w:p w14:paraId="628D9E82">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1EB65A53"/>
        </w:tc>
        <w:tc>
          <w:tcPr>
            <w:tcW w:w="1240" w:type="dxa"/>
            <w:vMerge w:val="continue"/>
            <w:vAlign w:val="center"/>
          </w:tcPr>
          <w:p w14:paraId="1B40359F"/>
        </w:tc>
        <w:tc>
          <w:tcPr>
            <w:tcW w:w="1198" w:type="dxa"/>
            <w:vMerge w:val="continue"/>
            <w:vAlign w:val="center"/>
          </w:tcPr>
          <w:p w14:paraId="7F1F4B49"/>
        </w:tc>
      </w:tr>
      <w:tr w14:paraId="6C9D2E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3962991A">
            <w:pPr>
              <w:snapToGrid w:val="0"/>
              <w:jc w:val="center"/>
            </w:pPr>
            <w:r>
              <w:rPr>
                <w:rFonts w:ascii="宋体" w:hAnsi="宋体" w:eastAsia="宋体" w:cs="宋体"/>
                <w:b w:val="0"/>
                <w:i w:val="0"/>
                <w:color w:val="000000"/>
                <w:sz w:val="14"/>
              </w:rPr>
              <w:t>合计</w:t>
            </w:r>
          </w:p>
        </w:tc>
        <w:tc>
          <w:tcPr>
            <w:tcW w:w="1240" w:type="dxa"/>
            <w:vAlign w:val="center"/>
          </w:tcPr>
          <w:p w14:paraId="46B86F68">
            <w:pPr>
              <w:snapToGrid w:val="0"/>
              <w:jc w:val="right"/>
            </w:pPr>
            <w:r>
              <w:rPr>
                <w:rFonts w:ascii="宋体" w:hAnsi="宋体" w:eastAsia="宋体" w:cs="宋体"/>
                <w:b w:val="0"/>
                <w:i w:val="0"/>
                <w:color w:val="000000"/>
                <w:sz w:val="14"/>
              </w:rPr>
              <w:t>14,642,496.00</w:t>
            </w:r>
          </w:p>
        </w:tc>
        <w:tc>
          <w:tcPr>
            <w:tcW w:w="1240" w:type="dxa"/>
            <w:vAlign w:val="center"/>
          </w:tcPr>
          <w:p w14:paraId="060B3B6A">
            <w:pPr>
              <w:snapToGrid w:val="0"/>
              <w:jc w:val="right"/>
            </w:pPr>
            <w:r>
              <w:rPr>
                <w:rFonts w:ascii="宋体" w:hAnsi="宋体" w:eastAsia="宋体" w:cs="宋体"/>
                <w:b w:val="0"/>
                <w:i w:val="0"/>
                <w:color w:val="000000"/>
                <w:sz w:val="14"/>
              </w:rPr>
              <w:t>14,642,496.00</w:t>
            </w:r>
          </w:p>
        </w:tc>
        <w:tc>
          <w:tcPr>
            <w:tcW w:w="1240" w:type="dxa"/>
            <w:vAlign w:val="center"/>
          </w:tcPr>
          <w:p w14:paraId="6BCD45BC"/>
        </w:tc>
        <w:tc>
          <w:tcPr>
            <w:tcW w:w="1240" w:type="dxa"/>
            <w:vAlign w:val="center"/>
          </w:tcPr>
          <w:p w14:paraId="0C5DC727"/>
        </w:tc>
        <w:tc>
          <w:tcPr>
            <w:tcW w:w="1240" w:type="dxa"/>
            <w:vAlign w:val="center"/>
          </w:tcPr>
          <w:p w14:paraId="62FFDDCA"/>
        </w:tc>
        <w:tc>
          <w:tcPr>
            <w:tcW w:w="1240" w:type="dxa"/>
            <w:vAlign w:val="center"/>
          </w:tcPr>
          <w:p w14:paraId="5FB870E5"/>
        </w:tc>
        <w:tc>
          <w:tcPr>
            <w:tcW w:w="1240" w:type="dxa"/>
            <w:vAlign w:val="center"/>
          </w:tcPr>
          <w:p w14:paraId="70DB71A6"/>
        </w:tc>
        <w:tc>
          <w:tcPr>
            <w:tcW w:w="1198" w:type="dxa"/>
            <w:vAlign w:val="center"/>
          </w:tcPr>
          <w:p w14:paraId="64B57750"/>
        </w:tc>
      </w:tr>
      <w:tr w14:paraId="529F5E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0659878">
            <w:pPr>
              <w:snapToGrid w:val="0"/>
              <w:jc w:val="left"/>
            </w:pPr>
            <w:r>
              <w:rPr>
                <w:rFonts w:ascii="宋体" w:hAnsi="宋体" w:eastAsia="宋体" w:cs="宋体"/>
                <w:b w:val="0"/>
                <w:i w:val="0"/>
                <w:color w:val="000000"/>
                <w:sz w:val="14"/>
              </w:rPr>
              <w:t>208</w:t>
            </w:r>
          </w:p>
        </w:tc>
        <w:tc>
          <w:tcPr>
            <w:tcW w:w="2520" w:type="dxa"/>
            <w:vAlign w:val="center"/>
          </w:tcPr>
          <w:p w14:paraId="04E60563">
            <w:pPr>
              <w:snapToGrid w:val="0"/>
              <w:jc w:val="left"/>
            </w:pPr>
            <w:r>
              <w:rPr>
                <w:rFonts w:ascii="宋体" w:hAnsi="宋体" w:eastAsia="宋体" w:cs="宋体"/>
                <w:b w:val="0"/>
                <w:i w:val="0"/>
                <w:color w:val="000000"/>
                <w:sz w:val="14"/>
              </w:rPr>
              <w:t>社会保障和就业支出</w:t>
            </w:r>
          </w:p>
        </w:tc>
        <w:tc>
          <w:tcPr>
            <w:tcW w:w="1240" w:type="dxa"/>
            <w:vAlign w:val="center"/>
          </w:tcPr>
          <w:p w14:paraId="00A2BC46">
            <w:pPr>
              <w:snapToGrid w:val="0"/>
              <w:jc w:val="right"/>
            </w:pPr>
            <w:r>
              <w:rPr>
                <w:rFonts w:ascii="宋体" w:hAnsi="宋体" w:eastAsia="宋体" w:cs="宋体"/>
                <w:b w:val="0"/>
                <w:i w:val="0"/>
                <w:color w:val="000000"/>
                <w:sz w:val="14"/>
              </w:rPr>
              <w:t>3,702,696.00</w:t>
            </w:r>
          </w:p>
        </w:tc>
        <w:tc>
          <w:tcPr>
            <w:tcW w:w="1240" w:type="dxa"/>
            <w:vAlign w:val="center"/>
          </w:tcPr>
          <w:p w14:paraId="422A130D">
            <w:pPr>
              <w:snapToGrid w:val="0"/>
              <w:jc w:val="right"/>
            </w:pPr>
            <w:r>
              <w:rPr>
                <w:rFonts w:ascii="宋体" w:hAnsi="宋体" w:eastAsia="宋体" w:cs="宋体"/>
                <w:b w:val="0"/>
                <w:i w:val="0"/>
                <w:color w:val="000000"/>
                <w:sz w:val="14"/>
              </w:rPr>
              <w:t>3,702,696.00</w:t>
            </w:r>
          </w:p>
        </w:tc>
        <w:tc>
          <w:tcPr>
            <w:tcW w:w="1240" w:type="dxa"/>
            <w:vAlign w:val="center"/>
          </w:tcPr>
          <w:p w14:paraId="373C1489"/>
        </w:tc>
        <w:tc>
          <w:tcPr>
            <w:tcW w:w="1240" w:type="dxa"/>
            <w:vAlign w:val="center"/>
          </w:tcPr>
          <w:p w14:paraId="5A78059E"/>
        </w:tc>
        <w:tc>
          <w:tcPr>
            <w:tcW w:w="1240" w:type="dxa"/>
            <w:vAlign w:val="center"/>
          </w:tcPr>
          <w:p w14:paraId="5B4C11AF"/>
        </w:tc>
        <w:tc>
          <w:tcPr>
            <w:tcW w:w="1240" w:type="dxa"/>
            <w:vAlign w:val="center"/>
          </w:tcPr>
          <w:p w14:paraId="66F85C63"/>
        </w:tc>
        <w:tc>
          <w:tcPr>
            <w:tcW w:w="1240" w:type="dxa"/>
            <w:vAlign w:val="center"/>
          </w:tcPr>
          <w:p w14:paraId="64968E1A"/>
        </w:tc>
        <w:tc>
          <w:tcPr>
            <w:tcW w:w="1198" w:type="dxa"/>
            <w:vAlign w:val="center"/>
          </w:tcPr>
          <w:p w14:paraId="1D196962"/>
        </w:tc>
      </w:tr>
      <w:tr w14:paraId="4BCDA3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2E7A93D">
            <w:pPr>
              <w:snapToGrid w:val="0"/>
              <w:jc w:val="left"/>
            </w:pPr>
            <w:r>
              <w:rPr>
                <w:rFonts w:ascii="宋体" w:hAnsi="宋体" w:eastAsia="宋体" w:cs="宋体"/>
                <w:b w:val="0"/>
                <w:i w:val="0"/>
                <w:color w:val="000000"/>
                <w:sz w:val="14"/>
              </w:rPr>
              <w:t>20805</w:t>
            </w:r>
          </w:p>
        </w:tc>
        <w:tc>
          <w:tcPr>
            <w:tcW w:w="2520" w:type="dxa"/>
            <w:vAlign w:val="center"/>
          </w:tcPr>
          <w:p w14:paraId="353BDBD9">
            <w:pPr>
              <w:snapToGrid w:val="0"/>
              <w:jc w:val="left"/>
            </w:pPr>
            <w:r>
              <w:rPr>
                <w:rFonts w:ascii="宋体" w:hAnsi="宋体" w:eastAsia="宋体" w:cs="宋体"/>
                <w:b w:val="0"/>
                <w:i w:val="0"/>
                <w:color w:val="000000"/>
                <w:sz w:val="14"/>
              </w:rPr>
              <w:t>行政事业单位养老支出</w:t>
            </w:r>
          </w:p>
        </w:tc>
        <w:tc>
          <w:tcPr>
            <w:tcW w:w="1240" w:type="dxa"/>
            <w:vAlign w:val="center"/>
          </w:tcPr>
          <w:p w14:paraId="3C8583E7">
            <w:pPr>
              <w:snapToGrid w:val="0"/>
              <w:jc w:val="right"/>
            </w:pPr>
            <w:r>
              <w:rPr>
                <w:rFonts w:ascii="宋体" w:hAnsi="宋体" w:eastAsia="宋体" w:cs="宋体"/>
                <w:b w:val="0"/>
                <w:i w:val="0"/>
                <w:color w:val="000000"/>
                <w:sz w:val="14"/>
              </w:rPr>
              <w:t>3,702,696.00</w:t>
            </w:r>
          </w:p>
        </w:tc>
        <w:tc>
          <w:tcPr>
            <w:tcW w:w="1240" w:type="dxa"/>
            <w:vAlign w:val="center"/>
          </w:tcPr>
          <w:p w14:paraId="7D7AA0EE">
            <w:pPr>
              <w:snapToGrid w:val="0"/>
              <w:jc w:val="right"/>
            </w:pPr>
            <w:r>
              <w:rPr>
                <w:rFonts w:ascii="宋体" w:hAnsi="宋体" w:eastAsia="宋体" w:cs="宋体"/>
                <w:b w:val="0"/>
                <w:i w:val="0"/>
                <w:color w:val="000000"/>
                <w:sz w:val="14"/>
              </w:rPr>
              <w:t>3,702,696.00</w:t>
            </w:r>
          </w:p>
        </w:tc>
        <w:tc>
          <w:tcPr>
            <w:tcW w:w="1240" w:type="dxa"/>
            <w:vAlign w:val="center"/>
          </w:tcPr>
          <w:p w14:paraId="4EBE0D9C"/>
        </w:tc>
        <w:tc>
          <w:tcPr>
            <w:tcW w:w="1240" w:type="dxa"/>
            <w:vAlign w:val="center"/>
          </w:tcPr>
          <w:p w14:paraId="2CEB0DA0"/>
        </w:tc>
        <w:tc>
          <w:tcPr>
            <w:tcW w:w="1240" w:type="dxa"/>
            <w:vAlign w:val="center"/>
          </w:tcPr>
          <w:p w14:paraId="694DBD96"/>
        </w:tc>
        <w:tc>
          <w:tcPr>
            <w:tcW w:w="1240" w:type="dxa"/>
            <w:vAlign w:val="center"/>
          </w:tcPr>
          <w:p w14:paraId="0301B3CF"/>
        </w:tc>
        <w:tc>
          <w:tcPr>
            <w:tcW w:w="1240" w:type="dxa"/>
            <w:vAlign w:val="center"/>
          </w:tcPr>
          <w:p w14:paraId="6648FBB5"/>
        </w:tc>
        <w:tc>
          <w:tcPr>
            <w:tcW w:w="1198" w:type="dxa"/>
            <w:vAlign w:val="center"/>
          </w:tcPr>
          <w:p w14:paraId="08F775BC"/>
        </w:tc>
      </w:tr>
      <w:tr w14:paraId="2E15C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41302CC">
            <w:pPr>
              <w:snapToGrid w:val="0"/>
              <w:jc w:val="left"/>
            </w:pPr>
            <w:r>
              <w:rPr>
                <w:rFonts w:ascii="宋体" w:hAnsi="宋体" w:eastAsia="宋体" w:cs="宋体"/>
                <w:b w:val="0"/>
                <w:i w:val="0"/>
                <w:color w:val="000000"/>
                <w:sz w:val="14"/>
              </w:rPr>
              <w:t>2080501</w:t>
            </w:r>
          </w:p>
        </w:tc>
        <w:tc>
          <w:tcPr>
            <w:tcW w:w="2520" w:type="dxa"/>
            <w:vAlign w:val="center"/>
          </w:tcPr>
          <w:p w14:paraId="6867367F">
            <w:pPr>
              <w:snapToGrid w:val="0"/>
              <w:jc w:val="left"/>
            </w:pPr>
            <w:r>
              <w:rPr>
                <w:rFonts w:ascii="宋体" w:hAnsi="宋体" w:eastAsia="宋体" w:cs="宋体"/>
                <w:b w:val="0"/>
                <w:i w:val="0"/>
                <w:color w:val="000000"/>
                <w:sz w:val="14"/>
              </w:rPr>
              <w:t>行政单位离退休</w:t>
            </w:r>
          </w:p>
        </w:tc>
        <w:tc>
          <w:tcPr>
            <w:tcW w:w="1240" w:type="dxa"/>
            <w:vAlign w:val="center"/>
          </w:tcPr>
          <w:p w14:paraId="61AA8656">
            <w:pPr>
              <w:snapToGrid w:val="0"/>
              <w:jc w:val="right"/>
            </w:pPr>
            <w:r>
              <w:rPr>
                <w:rFonts w:ascii="宋体" w:hAnsi="宋体" w:eastAsia="宋体" w:cs="宋体"/>
                <w:b w:val="0"/>
                <w:i w:val="0"/>
                <w:color w:val="000000"/>
                <w:sz w:val="14"/>
              </w:rPr>
              <w:t>3,702,696.00</w:t>
            </w:r>
          </w:p>
        </w:tc>
        <w:tc>
          <w:tcPr>
            <w:tcW w:w="1240" w:type="dxa"/>
            <w:vAlign w:val="center"/>
          </w:tcPr>
          <w:p w14:paraId="054A27A9">
            <w:pPr>
              <w:snapToGrid w:val="0"/>
              <w:jc w:val="right"/>
            </w:pPr>
            <w:r>
              <w:rPr>
                <w:rFonts w:ascii="宋体" w:hAnsi="宋体" w:eastAsia="宋体" w:cs="宋体"/>
                <w:b w:val="0"/>
                <w:i w:val="0"/>
                <w:color w:val="000000"/>
                <w:sz w:val="14"/>
              </w:rPr>
              <w:t>3,702,696.00</w:t>
            </w:r>
          </w:p>
        </w:tc>
        <w:tc>
          <w:tcPr>
            <w:tcW w:w="1240" w:type="dxa"/>
            <w:vAlign w:val="center"/>
          </w:tcPr>
          <w:p w14:paraId="762A30CD"/>
        </w:tc>
        <w:tc>
          <w:tcPr>
            <w:tcW w:w="1240" w:type="dxa"/>
            <w:vAlign w:val="center"/>
          </w:tcPr>
          <w:p w14:paraId="7BE76BC4"/>
        </w:tc>
        <w:tc>
          <w:tcPr>
            <w:tcW w:w="1240" w:type="dxa"/>
            <w:vAlign w:val="center"/>
          </w:tcPr>
          <w:p w14:paraId="42AFF09C"/>
        </w:tc>
        <w:tc>
          <w:tcPr>
            <w:tcW w:w="1240" w:type="dxa"/>
            <w:vAlign w:val="center"/>
          </w:tcPr>
          <w:p w14:paraId="2ADE8810"/>
        </w:tc>
        <w:tc>
          <w:tcPr>
            <w:tcW w:w="1240" w:type="dxa"/>
            <w:vAlign w:val="center"/>
          </w:tcPr>
          <w:p w14:paraId="369028DC"/>
        </w:tc>
        <w:tc>
          <w:tcPr>
            <w:tcW w:w="1198" w:type="dxa"/>
            <w:vAlign w:val="center"/>
          </w:tcPr>
          <w:p w14:paraId="633FE654"/>
        </w:tc>
      </w:tr>
      <w:tr w14:paraId="631F5B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D807B84">
            <w:pPr>
              <w:snapToGrid w:val="0"/>
              <w:jc w:val="left"/>
            </w:pPr>
            <w:r>
              <w:rPr>
                <w:rFonts w:ascii="宋体" w:hAnsi="宋体" w:eastAsia="宋体" w:cs="宋体"/>
                <w:b w:val="0"/>
                <w:i w:val="0"/>
                <w:color w:val="000000"/>
                <w:sz w:val="14"/>
              </w:rPr>
              <w:t>210</w:t>
            </w:r>
          </w:p>
        </w:tc>
        <w:tc>
          <w:tcPr>
            <w:tcW w:w="2520" w:type="dxa"/>
            <w:vAlign w:val="center"/>
          </w:tcPr>
          <w:p w14:paraId="42381D70">
            <w:pPr>
              <w:snapToGrid w:val="0"/>
              <w:jc w:val="left"/>
            </w:pPr>
            <w:r>
              <w:rPr>
                <w:rFonts w:ascii="宋体" w:hAnsi="宋体" w:eastAsia="宋体" w:cs="宋体"/>
                <w:b w:val="0"/>
                <w:i w:val="0"/>
                <w:color w:val="000000"/>
                <w:sz w:val="14"/>
              </w:rPr>
              <w:t>卫生健康支出</w:t>
            </w:r>
          </w:p>
        </w:tc>
        <w:tc>
          <w:tcPr>
            <w:tcW w:w="1240" w:type="dxa"/>
            <w:vAlign w:val="center"/>
          </w:tcPr>
          <w:p w14:paraId="44E348C6">
            <w:pPr>
              <w:snapToGrid w:val="0"/>
              <w:jc w:val="right"/>
            </w:pPr>
            <w:r>
              <w:rPr>
                <w:rFonts w:ascii="宋体" w:hAnsi="宋体" w:eastAsia="宋体" w:cs="宋体"/>
                <w:b w:val="0"/>
                <w:i w:val="0"/>
                <w:color w:val="000000"/>
                <w:sz w:val="14"/>
              </w:rPr>
              <w:t>10,939,800.00</w:t>
            </w:r>
          </w:p>
        </w:tc>
        <w:tc>
          <w:tcPr>
            <w:tcW w:w="1240" w:type="dxa"/>
            <w:vAlign w:val="center"/>
          </w:tcPr>
          <w:p w14:paraId="08508276">
            <w:pPr>
              <w:snapToGrid w:val="0"/>
              <w:jc w:val="right"/>
            </w:pPr>
            <w:r>
              <w:rPr>
                <w:rFonts w:ascii="宋体" w:hAnsi="宋体" w:eastAsia="宋体" w:cs="宋体"/>
                <w:b w:val="0"/>
                <w:i w:val="0"/>
                <w:color w:val="000000"/>
                <w:sz w:val="14"/>
              </w:rPr>
              <w:t>10,939,800.00</w:t>
            </w:r>
          </w:p>
        </w:tc>
        <w:tc>
          <w:tcPr>
            <w:tcW w:w="1240" w:type="dxa"/>
            <w:vAlign w:val="center"/>
          </w:tcPr>
          <w:p w14:paraId="5C41E90C"/>
        </w:tc>
        <w:tc>
          <w:tcPr>
            <w:tcW w:w="1240" w:type="dxa"/>
            <w:vAlign w:val="center"/>
          </w:tcPr>
          <w:p w14:paraId="799D6CE2"/>
        </w:tc>
        <w:tc>
          <w:tcPr>
            <w:tcW w:w="1240" w:type="dxa"/>
            <w:vAlign w:val="center"/>
          </w:tcPr>
          <w:p w14:paraId="51E4F9EB"/>
        </w:tc>
        <w:tc>
          <w:tcPr>
            <w:tcW w:w="1240" w:type="dxa"/>
            <w:vAlign w:val="center"/>
          </w:tcPr>
          <w:p w14:paraId="34341CD8"/>
        </w:tc>
        <w:tc>
          <w:tcPr>
            <w:tcW w:w="1240" w:type="dxa"/>
            <w:vAlign w:val="center"/>
          </w:tcPr>
          <w:p w14:paraId="5E66117A"/>
        </w:tc>
        <w:tc>
          <w:tcPr>
            <w:tcW w:w="1198" w:type="dxa"/>
            <w:vAlign w:val="center"/>
          </w:tcPr>
          <w:p w14:paraId="23F74013"/>
        </w:tc>
      </w:tr>
      <w:tr w14:paraId="04C3A8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48F1850">
            <w:pPr>
              <w:snapToGrid w:val="0"/>
              <w:jc w:val="left"/>
            </w:pPr>
            <w:r>
              <w:rPr>
                <w:rFonts w:ascii="宋体" w:hAnsi="宋体" w:eastAsia="宋体" w:cs="宋体"/>
                <w:b w:val="0"/>
                <w:i w:val="0"/>
                <w:color w:val="000000"/>
                <w:sz w:val="14"/>
              </w:rPr>
              <w:t>21011</w:t>
            </w:r>
          </w:p>
        </w:tc>
        <w:tc>
          <w:tcPr>
            <w:tcW w:w="2520" w:type="dxa"/>
            <w:vAlign w:val="center"/>
          </w:tcPr>
          <w:p w14:paraId="5E3D158D">
            <w:pPr>
              <w:snapToGrid w:val="0"/>
              <w:jc w:val="left"/>
            </w:pPr>
            <w:r>
              <w:rPr>
                <w:rFonts w:ascii="宋体" w:hAnsi="宋体" w:eastAsia="宋体" w:cs="宋体"/>
                <w:b w:val="0"/>
                <w:i w:val="0"/>
                <w:color w:val="000000"/>
                <w:sz w:val="14"/>
              </w:rPr>
              <w:t>行政事业单位医疗</w:t>
            </w:r>
          </w:p>
        </w:tc>
        <w:tc>
          <w:tcPr>
            <w:tcW w:w="1240" w:type="dxa"/>
            <w:vAlign w:val="center"/>
          </w:tcPr>
          <w:p w14:paraId="16BE738D">
            <w:pPr>
              <w:snapToGrid w:val="0"/>
              <w:jc w:val="right"/>
            </w:pPr>
            <w:r>
              <w:rPr>
                <w:rFonts w:ascii="宋体" w:hAnsi="宋体" w:eastAsia="宋体" w:cs="宋体"/>
                <w:b w:val="0"/>
                <w:i w:val="0"/>
                <w:color w:val="000000"/>
                <w:sz w:val="14"/>
              </w:rPr>
              <w:t>10,939,800.00</w:t>
            </w:r>
          </w:p>
        </w:tc>
        <w:tc>
          <w:tcPr>
            <w:tcW w:w="1240" w:type="dxa"/>
            <w:vAlign w:val="center"/>
          </w:tcPr>
          <w:p w14:paraId="5B603FBD">
            <w:pPr>
              <w:snapToGrid w:val="0"/>
              <w:jc w:val="right"/>
            </w:pPr>
            <w:r>
              <w:rPr>
                <w:rFonts w:ascii="宋体" w:hAnsi="宋体" w:eastAsia="宋体" w:cs="宋体"/>
                <w:b w:val="0"/>
                <w:i w:val="0"/>
                <w:color w:val="000000"/>
                <w:sz w:val="14"/>
              </w:rPr>
              <w:t>10,939,800.00</w:t>
            </w:r>
          </w:p>
        </w:tc>
        <w:tc>
          <w:tcPr>
            <w:tcW w:w="1240" w:type="dxa"/>
            <w:vAlign w:val="center"/>
          </w:tcPr>
          <w:p w14:paraId="7609B03B"/>
        </w:tc>
        <w:tc>
          <w:tcPr>
            <w:tcW w:w="1240" w:type="dxa"/>
            <w:vAlign w:val="center"/>
          </w:tcPr>
          <w:p w14:paraId="6EB090B6"/>
        </w:tc>
        <w:tc>
          <w:tcPr>
            <w:tcW w:w="1240" w:type="dxa"/>
            <w:vAlign w:val="center"/>
          </w:tcPr>
          <w:p w14:paraId="52681916"/>
        </w:tc>
        <w:tc>
          <w:tcPr>
            <w:tcW w:w="1240" w:type="dxa"/>
            <w:vAlign w:val="center"/>
          </w:tcPr>
          <w:p w14:paraId="07BCDA3A"/>
        </w:tc>
        <w:tc>
          <w:tcPr>
            <w:tcW w:w="1240" w:type="dxa"/>
            <w:vAlign w:val="center"/>
          </w:tcPr>
          <w:p w14:paraId="0843916F"/>
        </w:tc>
        <w:tc>
          <w:tcPr>
            <w:tcW w:w="1198" w:type="dxa"/>
            <w:vAlign w:val="center"/>
          </w:tcPr>
          <w:p w14:paraId="35E43F43"/>
        </w:tc>
      </w:tr>
      <w:tr w14:paraId="6EC9C1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4946436">
            <w:pPr>
              <w:snapToGrid w:val="0"/>
              <w:jc w:val="left"/>
            </w:pPr>
            <w:r>
              <w:rPr>
                <w:rFonts w:ascii="宋体" w:hAnsi="宋体" w:eastAsia="宋体" w:cs="宋体"/>
                <w:b w:val="0"/>
                <w:i w:val="0"/>
                <w:color w:val="000000"/>
                <w:sz w:val="14"/>
              </w:rPr>
              <w:t>2101101</w:t>
            </w:r>
          </w:p>
        </w:tc>
        <w:tc>
          <w:tcPr>
            <w:tcW w:w="2520" w:type="dxa"/>
            <w:vAlign w:val="center"/>
          </w:tcPr>
          <w:p w14:paraId="3A6A5854">
            <w:pPr>
              <w:snapToGrid w:val="0"/>
              <w:jc w:val="left"/>
            </w:pPr>
            <w:r>
              <w:rPr>
                <w:rFonts w:ascii="宋体" w:hAnsi="宋体" w:eastAsia="宋体" w:cs="宋体"/>
                <w:b w:val="0"/>
                <w:i w:val="0"/>
                <w:color w:val="000000"/>
                <w:sz w:val="14"/>
              </w:rPr>
              <w:t>行政单位医疗</w:t>
            </w:r>
          </w:p>
        </w:tc>
        <w:tc>
          <w:tcPr>
            <w:tcW w:w="1240" w:type="dxa"/>
            <w:vAlign w:val="center"/>
          </w:tcPr>
          <w:p w14:paraId="2CC5608E">
            <w:pPr>
              <w:snapToGrid w:val="0"/>
              <w:jc w:val="right"/>
            </w:pPr>
            <w:r>
              <w:rPr>
                <w:rFonts w:ascii="宋体" w:hAnsi="宋体" w:eastAsia="宋体" w:cs="宋体"/>
                <w:b w:val="0"/>
                <w:i w:val="0"/>
                <w:color w:val="000000"/>
                <w:sz w:val="14"/>
              </w:rPr>
              <w:t>767,000.00</w:t>
            </w:r>
          </w:p>
        </w:tc>
        <w:tc>
          <w:tcPr>
            <w:tcW w:w="1240" w:type="dxa"/>
            <w:vAlign w:val="center"/>
          </w:tcPr>
          <w:p w14:paraId="6FAB9864">
            <w:pPr>
              <w:snapToGrid w:val="0"/>
              <w:jc w:val="right"/>
            </w:pPr>
            <w:r>
              <w:rPr>
                <w:rFonts w:ascii="宋体" w:hAnsi="宋体" w:eastAsia="宋体" w:cs="宋体"/>
                <w:b w:val="0"/>
                <w:i w:val="0"/>
                <w:color w:val="000000"/>
                <w:sz w:val="14"/>
              </w:rPr>
              <w:t>767,000.00</w:t>
            </w:r>
          </w:p>
        </w:tc>
        <w:tc>
          <w:tcPr>
            <w:tcW w:w="1240" w:type="dxa"/>
            <w:vAlign w:val="center"/>
          </w:tcPr>
          <w:p w14:paraId="09F86E1E"/>
        </w:tc>
        <w:tc>
          <w:tcPr>
            <w:tcW w:w="1240" w:type="dxa"/>
            <w:vAlign w:val="center"/>
          </w:tcPr>
          <w:p w14:paraId="2FA8B7AF"/>
        </w:tc>
        <w:tc>
          <w:tcPr>
            <w:tcW w:w="1240" w:type="dxa"/>
            <w:vAlign w:val="center"/>
          </w:tcPr>
          <w:p w14:paraId="591F65DE"/>
        </w:tc>
        <w:tc>
          <w:tcPr>
            <w:tcW w:w="1240" w:type="dxa"/>
            <w:vAlign w:val="center"/>
          </w:tcPr>
          <w:p w14:paraId="2823BA02"/>
        </w:tc>
        <w:tc>
          <w:tcPr>
            <w:tcW w:w="1240" w:type="dxa"/>
            <w:vAlign w:val="center"/>
          </w:tcPr>
          <w:p w14:paraId="62016265"/>
        </w:tc>
        <w:tc>
          <w:tcPr>
            <w:tcW w:w="1198" w:type="dxa"/>
            <w:vAlign w:val="center"/>
          </w:tcPr>
          <w:p w14:paraId="0757B603"/>
        </w:tc>
      </w:tr>
      <w:tr w14:paraId="25C17B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B8940F1">
            <w:pPr>
              <w:snapToGrid w:val="0"/>
              <w:jc w:val="left"/>
            </w:pPr>
            <w:r>
              <w:rPr>
                <w:rFonts w:ascii="宋体" w:hAnsi="宋体" w:eastAsia="宋体" w:cs="宋体"/>
                <w:b w:val="0"/>
                <w:i w:val="0"/>
                <w:color w:val="000000"/>
                <w:sz w:val="14"/>
              </w:rPr>
              <w:t>2101102</w:t>
            </w:r>
          </w:p>
        </w:tc>
        <w:tc>
          <w:tcPr>
            <w:tcW w:w="2520" w:type="dxa"/>
            <w:vAlign w:val="center"/>
          </w:tcPr>
          <w:p w14:paraId="23781EB9">
            <w:pPr>
              <w:snapToGrid w:val="0"/>
              <w:jc w:val="left"/>
            </w:pPr>
            <w:r>
              <w:rPr>
                <w:rFonts w:ascii="宋体" w:hAnsi="宋体" w:eastAsia="宋体" w:cs="宋体"/>
                <w:b w:val="0"/>
                <w:i w:val="0"/>
                <w:color w:val="000000"/>
                <w:sz w:val="14"/>
              </w:rPr>
              <w:t>事业单位医疗</w:t>
            </w:r>
          </w:p>
        </w:tc>
        <w:tc>
          <w:tcPr>
            <w:tcW w:w="1240" w:type="dxa"/>
            <w:vAlign w:val="center"/>
          </w:tcPr>
          <w:p w14:paraId="5FB22D5C">
            <w:pPr>
              <w:snapToGrid w:val="0"/>
              <w:jc w:val="right"/>
            </w:pPr>
            <w:r>
              <w:rPr>
                <w:rFonts w:ascii="宋体" w:hAnsi="宋体" w:eastAsia="宋体" w:cs="宋体"/>
                <w:b w:val="0"/>
                <w:i w:val="0"/>
                <w:color w:val="000000"/>
                <w:sz w:val="14"/>
              </w:rPr>
              <w:t>10,172,800.00</w:t>
            </w:r>
          </w:p>
        </w:tc>
        <w:tc>
          <w:tcPr>
            <w:tcW w:w="1240" w:type="dxa"/>
            <w:vAlign w:val="center"/>
          </w:tcPr>
          <w:p w14:paraId="1A1CF30B">
            <w:pPr>
              <w:snapToGrid w:val="0"/>
              <w:jc w:val="right"/>
            </w:pPr>
            <w:r>
              <w:rPr>
                <w:rFonts w:ascii="宋体" w:hAnsi="宋体" w:eastAsia="宋体" w:cs="宋体"/>
                <w:b w:val="0"/>
                <w:i w:val="0"/>
                <w:color w:val="000000"/>
                <w:sz w:val="14"/>
              </w:rPr>
              <w:t>10,172,800.00</w:t>
            </w:r>
          </w:p>
        </w:tc>
        <w:tc>
          <w:tcPr>
            <w:tcW w:w="1240" w:type="dxa"/>
            <w:vAlign w:val="center"/>
          </w:tcPr>
          <w:p w14:paraId="35B45E64"/>
        </w:tc>
        <w:tc>
          <w:tcPr>
            <w:tcW w:w="1240" w:type="dxa"/>
            <w:vAlign w:val="center"/>
          </w:tcPr>
          <w:p w14:paraId="04B4EBE2"/>
        </w:tc>
        <w:tc>
          <w:tcPr>
            <w:tcW w:w="1240" w:type="dxa"/>
            <w:vAlign w:val="center"/>
          </w:tcPr>
          <w:p w14:paraId="27243195"/>
        </w:tc>
        <w:tc>
          <w:tcPr>
            <w:tcW w:w="1240" w:type="dxa"/>
            <w:vAlign w:val="center"/>
          </w:tcPr>
          <w:p w14:paraId="03692B66"/>
        </w:tc>
        <w:tc>
          <w:tcPr>
            <w:tcW w:w="1240" w:type="dxa"/>
            <w:vAlign w:val="center"/>
          </w:tcPr>
          <w:p w14:paraId="04A48F7C"/>
        </w:tc>
        <w:tc>
          <w:tcPr>
            <w:tcW w:w="1198" w:type="dxa"/>
            <w:vAlign w:val="center"/>
          </w:tcPr>
          <w:p w14:paraId="7328D1A7"/>
        </w:tc>
      </w:tr>
      <w:tr w14:paraId="23925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E25CDBB">
            <w:pPr>
              <w:snapToGrid w:val="0"/>
              <w:jc w:val="left"/>
            </w:pPr>
            <w:r>
              <w:rPr>
                <w:rFonts w:ascii="宋体" w:hAnsi="宋体" w:eastAsia="宋体" w:cs="宋体"/>
                <w:b w:val="0"/>
                <w:i w:val="0"/>
                <w:color w:val="000000"/>
                <w:sz w:val="14"/>
              </w:rPr>
              <w:t>注：本表反映本年度取得的各项收入情况。</w:t>
            </w:r>
          </w:p>
        </w:tc>
      </w:tr>
    </w:tbl>
    <w:p w14:paraId="001D6E85">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67101566">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sz w:val="30"/>
          <w:szCs w:val="30"/>
          <w:highlight w:val="none"/>
          <w:u w:val="none"/>
          <w:lang w:val="en-US" w:eastAsia="zh-CN"/>
        </w:rPr>
      </w:pPr>
      <w:bookmarkStart w:id="22" w:name="_Toc85548837"/>
      <w:r>
        <w:rPr>
          <w:rFonts w:hint="eastAsia" w:ascii="黑体" w:hAnsi="黑体" w:eastAsia="黑体" w:cs="Times New Roman"/>
          <w:sz w:val="30"/>
          <w:szCs w:val="30"/>
          <w:highlight w:val="none"/>
          <w:u w:val="none"/>
          <w:lang w:val="en-US" w:eastAsia="zh-CN"/>
        </w:rPr>
        <w:t>三、《收入决算表（按单位列示）》</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C54E74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6473E1B">
            <w:pPr>
              <w:jc w:val="right"/>
            </w:pPr>
          </w:p>
        </w:tc>
      </w:tr>
      <w:tr w14:paraId="239BB99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338143F">
            <w:pPr>
              <w:jc w:val="left"/>
            </w:pPr>
            <w:r>
              <w:rPr>
                <w:rFonts w:ascii="宋体" w:hAnsi="宋体" w:eastAsia="宋体" w:cs="宋体"/>
                <w:sz w:val="20"/>
              </w:rPr>
              <w:t>单位：天津百利机械装备集团有限公司（本级）</w:t>
            </w:r>
          </w:p>
        </w:tc>
        <w:tc>
          <w:tcPr>
            <w:tcW w:w="2000" w:type="dxa"/>
          </w:tcPr>
          <w:p w14:paraId="4A844CA3">
            <w:pPr>
              <w:jc w:val="center"/>
            </w:pPr>
          </w:p>
        </w:tc>
        <w:tc>
          <w:tcPr>
            <w:tcW w:w="5619" w:type="dxa"/>
          </w:tcPr>
          <w:p w14:paraId="20C94FC6">
            <w:pPr>
              <w:jc w:val="right"/>
            </w:pPr>
            <w:r>
              <w:rPr>
                <w:rFonts w:ascii="宋体" w:hAnsi="宋体" w:eastAsia="宋体" w:cs="宋体"/>
                <w:sz w:val="20"/>
              </w:rPr>
              <w:t>单位：元</w:t>
            </w:r>
          </w:p>
        </w:tc>
      </w:tr>
    </w:tbl>
    <w:p w14:paraId="348F153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1FCB32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7B0F694F">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108926E1">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102CC25F">
            <w:pPr>
              <w:snapToGrid w:val="0"/>
              <w:jc w:val="center"/>
            </w:pPr>
            <w:r>
              <w:rPr>
                <w:rFonts w:ascii="宋体" w:hAnsi="宋体" w:eastAsia="宋体" w:cs="宋体"/>
                <w:b w:val="0"/>
                <w:i w:val="0"/>
                <w:color w:val="000000"/>
                <w:sz w:val="9"/>
              </w:rPr>
              <w:t>合计</w:t>
            </w:r>
          </w:p>
        </w:tc>
        <w:tc>
          <w:tcPr>
            <w:tcW w:w="5800" w:type="dxa"/>
            <w:gridSpan w:val="10"/>
            <w:vAlign w:val="center"/>
          </w:tcPr>
          <w:p w14:paraId="4D71DF2D">
            <w:pPr>
              <w:snapToGrid w:val="0"/>
              <w:jc w:val="center"/>
            </w:pPr>
            <w:r>
              <w:rPr>
                <w:rFonts w:ascii="宋体" w:hAnsi="宋体" w:eastAsia="宋体" w:cs="宋体"/>
                <w:b w:val="0"/>
                <w:i w:val="0"/>
                <w:color w:val="000000"/>
                <w:sz w:val="9"/>
              </w:rPr>
              <w:t>本年收入</w:t>
            </w:r>
          </w:p>
        </w:tc>
        <w:tc>
          <w:tcPr>
            <w:tcW w:w="4718" w:type="dxa"/>
            <w:gridSpan w:val="8"/>
            <w:vAlign w:val="center"/>
          </w:tcPr>
          <w:p w14:paraId="7792924F">
            <w:pPr>
              <w:snapToGrid w:val="0"/>
              <w:jc w:val="center"/>
            </w:pPr>
            <w:r>
              <w:rPr>
                <w:rFonts w:ascii="宋体" w:hAnsi="宋体" w:eastAsia="宋体" w:cs="宋体"/>
                <w:b w:val="0"/>
                <w:i w:val="0"/>
                <w:color w:val="000000"/>
                <w:sz w:val="9"/>
              </w:rPr>
              <w:t>上年结转和结余</w:t>
            </w:r>
          </w:p>
        </w:tc>
      </w:tr>
      <w:tr w14:paraId="327329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4E5D3BB1"/>
        </w:tc>
        <w:tc>
          <w:tcPr>
            <w:tcW w:w="1520" w:type="dxa"/>
            <w:vMerge w:val="continue"/>
            <w:vAlign w:val="center"/>
          </w:tcPr>
          <w:p w14:paraId="59117C5F"/>
        </w:tc>
        <w:tc>
          <w:tcPr>
            <w:tcW w:w="580" w:type="dxa"/>
            <w:vMerge w:val="continue"/>
            <w:vAlign w:val="center"/>
          </w:tcPr>
          <w:p w14:paraId="56249341"/>
        </w:tc>
        <w:tc>
          <w:tcPr>
            <w:tcW w:w="580" w:type="dxa"/>
            <w:vMerge w:val="restart"/>
            <w:vAlign w:val="center"/>
          </w:tcPr>
          <w:p w14:paraId="4D3E6833">
            <w:pPr>
              <w:snapToGrid w:val="0"/>
              <w:jc w:val="center"/>
            </w:pPr>
            <w:r>
              <w:rPr>
                <w:rFonts w:ascii="宋体" w:hAnsi="宋体" w:eastAsia="宋体" w:cs="宋体"/>
                <w:b w:val="0"/>
                <w:i w:val="0"/>
                <w:color w:val="000000"/>
                <w:sz w:val="9"/>
              </w:rPr>
              <w:t>小计</w:t>
            </w:r>
          </w:p>
        </w:tc>
        <w:tc>
          <w:tcPr>
            <w:tcW w:w="580" w:type="dxa"/>
            <w:vMerge w:val="restart"/>
            <w:vAlign w:val="center"/>
          </w:tcPr>
          <w:p w14:paraId="6ADE09F7">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75200BB8">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7FA84D95">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779A81C9">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74BE02E4">
            <w:pPr>
              <w:snapToGrid w:val="0"/>
              <w:jc w:val="center"/>
            </w:pPr>
            <w:r>
              <w:rPr>
                <w:rFonts w:ascii="宋体" w:hAnsi="宋体" w:eastAsia="宋体" w:cs="宋体"/>
                <w:b w:val="0"/>
                <w:i w:val="0"/>
                <w:color w:val="000000"/>
                <w:sz w:val="9"/>
              </w:rPr>
              <w:t>事业收入</w:t>
            </w:r>
          </w:p>
        </w:tc>
        <w:tc>
          <w:tcPr>
            <w:tcW w:w="580" w:type="dxa"/>
            <w:vMerge w:val="restart"/>
            <w:vAlign w:val="center"/>
          </w:tcPr>
          <w:p w14:paraId="4EAEF1F1">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42AA0C60">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3F0CDF4F">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1DB417D0">
            <w:pPr>
              <w:snapToGrid w:val="0"/>
              <w:jc w:val="center"/>
            </w:pPr>
            <w:r>
              <w:rPr>
                <w:rFonts w:ascii="宋体" w:hAnsi="宋体" w:eastAsia="宋体" w:cs="宋体"/>
                <w:b w:val="0"/>
                <w:i w:val="0"/>
                <w:color w:val="000000"/>
                <w:sz w:val="9"/>
              </w:rPr>
              <w:t>其他收入</w:t>
            </w:r>
          </w:p>
        </w:tc>
        <w:tc>
          <w:tcPr>
            <w:tcW w:w="580" w:type="dxa"/>
            <w:vMerge w:val="restart"/>
            <w:vAlign w:val="center"/>
          </w:tcPr>
          <w:p w14:paraId="60C9DB0E">
            <w:pPr>
              <w:snapToGrid w:val="0"/>
              <w:jc w:val="center"/>
            </w:pPr>
            <w:r>
              <w:rPr>
                <w:rFonts w:ascii="宋体" w:hAnsi="宋体" w:eastAsia="宋体" w:cs="宋体"/>
                <w:b w:val="0"/>
                <w:i w:val="0"/>
                <w:color w:val="000000"/>
                <w:sz w:val="9"/>
              </w:rPr>
              <w:t>小计</w:t>
            </w:r>
          </w:p>
        </w:tc>
        <w:tc>
          <w:tcPr>
            <w:tcW w:w="2320" w:type="dxa"/>
            <w:gridSpan w:val="4"/>
            <w:vAlign w:val="center"/>
          </w:tcPr>
          <w:p w14:paraId="377FA994">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107B93F0">
            <w:pPr>
              <w:snapToGrid w:val="0"/>
              <w:jc w:val="center"/>
            </w:pPr>
            <w:r>
              <w:rPr>
                <w:rFonts w:ascii="宋体" w:hAnsi="宋体" w:eastAsia="宋体" w:cs="宋体"/>
                <w:b w:val="0"/>
                <w:i w:val="0"/>
                <w:color w:val="000000"/>
                <w:sz w:val="9"/>
              </w:rPr>
              <w:t>非财政拨款结转结余</w:t>
            </w:r>
          </w:p>
        </w:tc>
      </w:tr>
      <w:tr w14:paraId="2BB202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07D531D2"/>
        </w:tc>
        <w:tc>
          <w:tcPr>
            <w:tcW w:w="1520" w:type="dxa"/>
            <w:vMerge w:val="continue"/>
            <w:vAlign w:val="center"/>
          </w:tcPr>
          <w:p w14:paraId="0EC67089"/>
        </w:tc>
        <w:tc>
          <w:tcPr>
            <w:tcW w:w="580" w:type="dxa"/>
            <w:vMerge w:val="continue"/>
            <w:vAlign w:val="center"/>
          </w:tcPr>
          <w:p w14:paraId="31AEE4DF"/>
        </w:tc>
        <w:tc>
          <w:tcPr>
            <w:tcW w:w="580" w:type="dxa"/>
            <w:vMerge w:val="continue"/>
            <w:vAlign w:val="center"/>
          </w:tcPr>
          <w:p w14:paraId="6121EB2A"/>
        </w:tc>
        <w:tc>
          <w:tcPr>
            <w:tcW w:w="580" w:type="dxa"/>
            <w:vMerge w:val="continue"/>
            <w:vAlign w:val="center"/>
          </w:tcPr>
          <w:p w14:paraId="29E37756"/>
        </w:tc>
        <w:tc>
          <w:tcPr>
            <w:tcW w:w="580" w:type="dxa"/>
            <w:vMerge w:val="continue"/>
            <w:vAlign w:val="center"/>
          </w:tcPr>
          <w:p w14:paraId="3D1A88E7"/>
        </w:tc>
        <w:tc>
          <w:tcPr>
            <w:tcW w:w="580" w:type="dxa"/>
            <w:vMerge w:val="continue"/>
            <w:vAlign w:val="center"/>
          </w:tcPr>
          <w:p w14:paraId="765B047C"/>
        </w:tc>
        <w:tc>
          <w:tcPr>
            <w:tcW w:w="580" w:type="dxa"/>
            <w:vMerge w:val="continue"/>
            <w:vAlign w:val="center"/>
          </w:tcPr>
          <w:p w14:paraId="4D4529F2"/>
        </w:tc>
        <w:tc>
          <w:tcPr>
            <w:tcW w:w="580" w:type="dxa"/>
            <w:vMerge w:val="continue"/>
            <w:vAlign w:val="center"/>
          </w:tcPr>
          <w:p w14:paraId="3A788EA8"/>
        </w:tc>
        <w:tc>
          <w:tcPr>
            <w:tcW w:w="580" w:type="dxa"/>
            <w:vMerge w:val="continue"/>
            <w:vAlign w:val="center"/>
          </w:tcPr>
          <w:p w14:paraId="3DB78AD1"/>
        </w:tc>
        <w:tc>
          <w:tcPr>
            <w:tcW w:w="580" w:type="dxa"/>
            <w:vMerge w:val="continue"/>
            <w:vAlign w:val="center"/>
          </w:tcPr>
          <w:p w14:paraId="3BB5087C"/>
        </w:tc>
        <w:tc>
          <w:tcPr>
            <w:tcW w:w="580" w:type="dxa"/>
            <w:vMerge w:val="continue"/>
            <w:vAlign w:val="center"/>
          </w:tcPr>
          <w:p w14:paraId="718B2A4E"/>
        </w:tc>
        <w:tc>
          <w:tcPr>
            <w:tcW w:w="580" w:type="dxa"/>
            <w:vMerge w:val="continue"/>
            <w:vAlign w:val="center"/>
          </w:tcPr>
          <w:p w14:paraId="41AC509D"/>
        </w:tc>
        <w:tc>
          <w:tcPr>
            <w:tcW w:w="580" w:type="dxa"/>
            <w:vMerge w:val="continue"/>
            <w:vAlign w:val="center"/>
          </w:tcPr>
          <w:p w14:paraId="458B6BBF"/>
        </w:tc>
        <w:tc>
          <w:tcPr>
            <w:tcW w:w="580" w:type="dxa"/>
            <w:vAlign w:val="center"/>
          </w:tcPr>
          <w:p w14:paraId="59D07AAC">
            <w:pPr>
              <w:snapToGrid w:val="0"/>
              <w:jc w:val="center"/>
            </w:pPr>
            <w:r>
              <w:rPr>
                <w:rFonts w:ascii="宋体" w:hAnsi="宋体" w:eastAsia="宋体" w:cs="宋体"/>
                <w:b w:val="0"/>
                <w:i w:val="0"/>
                <w:color w:val="000000"/>
                <w:sz w:val="9"/>
              </w:rPr>
              <w:t>小计</w:t>
            </w:r>
          </w:p>
        </w:tc>
        <w:tc>
          <w:tcPr>
            <w:tcW w:w="580" w:type="dxa"/>
            <w:vAlign w:val="center"/>
          </w:tcPr>
          <w:p w14:paraId="162083CC">
            <w:pPr>
              <w:snapToGrid w:val="0"/>
              <w:jc w:val="center"/>
            </w:pPr>
            <w:r>
              <w:rPr>
                <w:rFonts w:ascii="宋体" w:hAnsi="宋体" w:eastAsia="宋体" w:cs="宋体"/>
                <w:b w:val="0"/>
                <w:i w:val="0"/>
                <w:color w:val="000000"/>
                <w:sz w:val="9"/>
              </w:rPr>
              <w:t>一般公共预算</w:t>
            </w:r>
          </w:p>
        </w:tc>
        <w:tc>
          <w:tcPr>
            <w:tcW w:w="580" w:type="dxa"/>
            <w:vAlign w:val="center"/>
          </w:tcPr>
          <w:p w14:paraId="2DFE47CF">
            <w:pPr>
              <w:snapToGrid w:val="0"/>
              <w:jc w:val="center"/>
            </w:pPr>
            <w:r>
              <w:rPr>
                <w:rFonts w:ascii="宋体" w:hAnsi="宋体" w:eastAsia="宋体" w:cs="宋体"/>
                <w:b w:val="0"/>
                <w:i w:val="0"/>
                <w:color w:val="000000"/>
                <w:sz w:val="9"/>
              </w:rPr>
              <w:t>政府性基金预算</w:t>
            </w:r>
          </w:p>
        </w:tc>
        <w:tc>
          <w:tcPr>
            <w:tcW w:w="580" w:type="dxa"/>
            <w:vAlign w:val="center"/>
          </w:tcPr>
          <w:p w14:paraId="3C6F2377">
            <w:pPr>
              <w:snapToGrid w:val="0"/>
              <w:jc w:val="center"/>
            </w:pPr>
            <w:r>
              <w:rPr>
                <w:rFonts w:ascii="宋体" w:hAnsi="宋体" w:eastAsia="宋体" w:cs="宋体"/>
                <w:b w:val="0"/>
                <w:i w:val="0"/>
                <w:color w:val="000000"/>
                <w:sz w:val="9"/>
              </w:rPr>
              <w:t>国有资本经营预算</w:t>
            </w:r>
          </w:p>
        </w:tc>
        <w:tc>
          <w:tcPr>
            <w:tcW w:w="580" w:type="dxa"/>
            <w:vAlign w:val="center"/>
          </w:tcPr>
          <w:p w14:paraId="1FD3F1CE">
            <w:pPr>
              <w:snapToGrid w:val="0"/>
              <w:jc w:val="center"/>
            </w:pPr>
            <w:r>
              <w:rPr>
                <w:rFonts w:ascii="宋体" w:hAnsi="宋体" w:eastAsia="宋体" w:cs="宋体"/>
                <w:b w:val="0"/>
                <w:i w:val="0"/>
                <w:color w:val="000000"/>
                <w:sz w:val="9"/>
              </w:rPr>
              <w:t>小计</w:t>
            </w:r>
          </w:p>
        </w:tc>
        <w:tc>
          <w:tcPr>
            <w:tcW w:w="580" w:type="dxa"/>
            <w:vAlign w:val="center"/>
          </w:tcPr>
          <w:p w14:paraId="0971F218">
            <w:pPr>
              <w:snapToGrid w:val="0"/>
              <w:jc w:val="center"/>
            </w:pPr>
            <w:r>
              <w:rPr>
                <w:rFonts w:ascii="宋体" w:hAnsi="宋体" w:eastAsia="宋体" w:cs="宋体"/>
                <w:b w:val="0"/>
                <w:i w:val="0"/>
                <w:color w:val="000000"/>
                <w:sz w:val="9"/>
              </w:rPr>
              <w:t>财政专户管理资金</w:t>
            </w:r>
          </w:p>
        </w:tc>
        <w:tc>
          <w:tcPr>
            <w:tcW w:w="658" w:type="dxa"/>
            <w:vAlign w:val="center"/>
          </w:tcPr>
          <w:p w14:paraId="004318FF">
            <w:pPr>
              <w:snapToGrid w:val="0"/>
              <w:jc w:val="center"/>
            </w:pPr>
            <w:r>
              <w:rPr>
                <w:rFonts w:ascii="宋体" w:hAnsi="宋体" w:eastAsia="宋体" w:cs="宋体"/>
                <w:b w:val="0"/>
                <w:i w:val="0"/>
                <w:color w:val="000000"/>
                <w:sz w:val="9"/>
              </w:rPr>
              <w:t>单位资金</w:t>
            </w:r>
          </w:p>
        </w:tc>
      </w:tr>
      <w:tr w14:paraId="5DCEC1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7A6BC29E">
            <w:pPr>
              <w:snapToGrid w:val="0"/>
              <w:jc w:val="center"/>
            </w:pPr>
            <w:r>
              <w:rPr>
                <w:rFonts w:ascii="宋体" w:hAnsi="宋体" w:eastAsia="宋体" w:cs="宋体"/>
                <w:b w:val="0"/>
                <w:i w:val="0"/>
                <w:color w:val="000000"/>
                <w:sz w:val="9"/>
              </w:rPr>
              <w:t>合计</w:t>
            </w:r>
          </w:p>
        </w:tc>
        <w:tc>
          <w:tcPr>
            <w:tcW w:w="580" w:type="dxa"/>
            <w:vAlign w:val="center"/>
          </w:tcPr>
          <w:p w14:paraId="0F5BAE05">
            <w:pPr>
              <w:snapToGrid w:val="0"/>
              <w:jc w:val="right"/>
            </w:pPr>
            <w:r>
              <w:rPr>
                <w:rFonts w:ascii="宋体" w:hAnsi="宋体" w:eastAsia="宋体" w:cs="宋体"/>
                <w:b w:val="0"/>
                <w:i w:val="0"/>
                <w:color w:val="000000"/>
                <w:sz w:val="9"/>
              </w:rPr>
              <w:t>14,642,496.00</w:t>
            </w:r>
          </w:p>
        </w:tc>
        <w:tc>
          <w:tcPr>
            <w:tcW w:w="580" w:type="dxa"/>
            <w:vAlign w:val="center"/>
          </w:tcPr>
          <w:p w14:paraId="50181147">
            <w:pPr>
              <w:snapToGrid w:val="0"/>
              <w:jc w:val="right"/>
            </w:pPr>
            <w:r>
              <w:rPr>
                <w:rFonts w:ascii="宋体" w:hAnsi="宋体" w:eastAsia="宋体" w:cs="宋体"/>
                <w:b w:val="0"/>
                <w:i w:val="0"/>
                <w:color w:val="000000"/>
                <w:sz w:val="9"/>
              </w:rPr>
              <w:t>14,642,496.00</w:t>
            </w:r>
          </w:p>
        </w:tc>
        <w:tc>
          <w:tcPr>
            <w:tcW w:w="580" w:type="dxa"/>
            <w:vAlign w:val="center"/>
          </w:tcPr>
          <w:p w14:paraId="2C700F58">
            <w:pPr>
              <w:snapToGrid w:val="0"/>
              <w:jc w:val="right"/>
            </w:pPr>
            <w:r>
              <w:rPr>
                <w:rFonts w:ascii="宋体" w:hAnsi="宋体" w:eastAsia="宋体" w:cs="宋体"/>
                <w:b w:val="0"/>
                <w:i w:val="0"/>
                <w:color w:val="000000"/>
                <w:sz w:val="9"/>
              </w:rPr>
              <w:t>14,642,496.00</w:t>
            </w:r>
          </w:p>
        </w:tc>
        <w:tc>
          <w:tcPr>
            <w:tcW w:w="580" w:type="dxa"/>
            <w:vAlign w:val="center"/>
          </w:tcPr>
          <w:p w14:paraId="74DF9A04"/>
        </w:tc>
        <w:tc>
          <w:tcPr>
            <w:tcW w:w="580" w:type="dxa"/>
            <w:vAlign w:val="center"/>
          </w:tcPr>
          <w:p w14:paraId="6A7957C7"/>
        </w:tc>
        <w:tc>
          <w:tcPr>
            <w:tcW w:w="580" w:type="dxa"/>
            <w:vAlign w:val="center"/>
          </w:tcPr>
          <w:p w14:paraId="1BD5EA66"/>
        </w:tc>
        <w:tc>
          <w:tcPr>
            <w:tcW w:w="580" w:type="dxa"/>
            <w:vAlign w:val="center"/>
          </w:tcPr>
          <w:p w14:paraId="79A40C1D"/>
        </w:tc>
        <w:tc>
          <w:tcPr>
            <w:tcW w:w="580" w:type="dxa"/>
            <w:vAlign w:val="center"/>
          </w:tcPr>
          <w:p w14:paraId="1541D612"/>
        </w:tc>
        <w:tc>
          <w:tcPr>
            <w:tcW w:w="580" w:type="dxa"/>
            <w:vAlign w:val="center"/>
          </w:tcPr>
          <w:p w14:paraId="472372D6"/>
        </w:tc>
        <w:tc>
          <w:tcPr>
            <w:tcW w:w="580" w:type="dxa"/>
            <w:vAlign w:val="center"/>
          </w:tcPr>
          <w:p w14:paraId="1E20AF39"/>
        </w:tc>
        <w:tc>
          <w:tcPr>
            <w:tcW w:w="580" w:type="dxa"/>
            <w:vAlign w:val="center"/>
          </w:tcPr>
          <w:p w14:paraId="5192D6C5"/>
        </w:tc>
        <w:tc>
          <w:tcPr>
            <w:tcW w:w="580" w:type="dxa"/>
            <w:vAlign w:val="center"/>
          </w:tcPr>
          <w:p w14:paraId="3AD218E0"/>
        </w:tc>
        <w:tc>
          <w:tcPr>
            <w:tcW w:w="580" w:type="dxa"/>
            <w:vAlign w:val="center"/>
          </w:tcPr>
          <w:p w14:paraId="6CA5E59D"/>
        </w:tc>
        <w:tc>
          <w:tcPr>
            <w:tcW w:w="580" w:type="dxa"/>
            <w:vAlign w:val="center"/>
          </w:tcPr>
          <w:p w14:paraId="5BCCE3E9"/>
        </w:tc>
        <w:tc>
          <w:tcPr>
            <w:tcW w:w="580" w:type="dxa"/>
            <w:vAlign w:val="center"/>
          </w:tcPr>
          <w:p w14:paraId="685D50A8"/>
        </w:tc>
        <w:tc>
          <w:tcPr>
            <w:tcW w:w="580" w:type="dxa"/>
            <w:vAlign w:val="center"/>
          </w:tcPr>
          <w:p w14:paraId="2E12786B"/>
        </w:tc>
        <w:tc>
          <w:tcPr>
            <w:tcW w:w="580" w:type="dxa"/>
            <w:vAlign w:val="center"/>
          </w:tcPr>
          <w:p w14:paraId="6A617987"/>
        </w:tc>
        <w:tc>
          <w:tcPr>
            <w:tcW w:w="580" w:type="dxa"/>
            <w:vAlign w:val="center"/>
          </w:tcPr>
          <w:p w14:paraId="1425AC1F"/>
        </w:tc>
        <w:tc>
          <w:tcPr>
            <w:tcW w:w="658" w:type="dxa"/>
            <w:vAlign w:val="center"/>
          </w:tcPr>
          <w:p w14:paraId="1125048C"/>
        </w:tc>
      </w:tr>
      <w:tr w14:paraId="594A09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432F3812">
            <w:pPr>
              <w:snapToGrid w:val="0"/>
              <w:jc w:val="center"/>
            </w:pPr>
            <w:r>
              <w:rPr>
                <w:rFonts w:ascii="宋体" w:hAnsi="宋体" w:eastAsia="宋体" w:cs="宋体"/>
                <w:b w:val="0"/>
                <w:i w:val="0"/>
                <w:color w:val="000000"/>
                <w:sz w:val="9"/>
              </w:rPr>
              <w:t>703908</w:t>
            </w:r>
          </w:p>
        </w:tc>
        <w:tc>
          <w:tcPr>
            <w:tcW w:w="1520" w:type="dxa"/>
            <w:vAlign w:val="center"/>
          </w:tcPr>
          <w:p w14:paraId="24C5A321">
            <w:pPr>
              <w:snapToGrid w:val="0"/>
              <w:jc w:val="center"/>
            </w:pPr>
            <w:r>
              <w:rPr>
                <w:rFonts w:ascii="宋体" w:hAnsi="宋体" w:eastAsia="宋体" w:cs="宋体"/>
                <w:b w:val="0"/>
                <w:i w:val="0"/>
                <w:color w:val="000000"/>
                <w:sz w:val="9"/>
              </w:rPr>
              <w:t>天津百利机械装备集团有限公司（本级）</w:t>
            </w:r>
          </w:p>
        </w:tc>
        <w:tc>
          <w:tcPr>
            <w:tcW w:w="580" w:type="dxa"/>
            <w:vAlign w:val="center"/>
          </w:tcPr>
          <w:p w14:paraId="093DA8CC">
            <w:pPr>
              <w:snapToGrid w:val="0"/>
              <w:jc w:val="right"/>
            </w:pPr>
            <w:r>
              <w:rPr>
                <w:rFonts w:ascii="宋体" w:hAnsi="宋体" w:eastAsia="宋体" w:cs="宋体"/>
                <w:b w:val="0"/>
                <w:i w:val="0"/>
                <w:color w:val="000000"/>
                <w:sz w:val="9"/>
              </w:rPr>
              <w:t>14,642,496.00</w:t>
            </w:r>
          </w:p>
        </w:tc>
        <w:tc>
          <w:tcPr>
            <w:tcW w:w="580" w:type="dxa"/>
            <w:vAlign w:val="center"/>
          </w:tcPr>
          <w:p w14:paraId="5276281F">
            <w:pPr>
              <w:snapToGrid w:val="0"/>
              <w:jc w:val="right"/>
            </w:pPr>
            <w:r>
              <w:rPr>
                <w:rFonts w:ascii="宋体" w:hAnsi="宋体" w:eastAsia="宋体" w:cs="宋体"/>
                <w:b w:val="0"/>
                <w:i w:val="0"/>
                <w:color w:val="000000"/>
                <w:sz w:val="9"/>
              </w:rPr>
              <w:t>14,642,496.00</w:t>
            </w:r>
          </w:p>
        </w:tc>
        <w:tc>
          <w:tcPr>
            <w:tcW w:w="580" w:type="dxa"/>
            <w:vAlign w:val="center"/>
          </w:tcPr>
          <w:p w14:paraId="4E389B05">
            <w:pPr>
              <w:snapToGrid w:val="0"/>
              <w:jc w:val="right"/>
            </w:pPr>
            <w:r>
              <w:rPr>
                <w:rFonts w:ascii="宋体" w:hAnsi="宋体" w:eastAsia="宋体" w:cs="宋体"/>
                <w:b w:val="0"/>
                <w:i w:val="0"/>
                <w:color w:val="000000"/>
                <w:sz w:val="9"/>
              </w:rPr>
              <w:t>14,642,496.00</w:t>
            </w:r>
          </w:p>
        </w:tc>
        <w:tc>
          <w:tcPr>
            <w:tcW w:w="580" w:type="dxa"/>
            <w:vAlign w:val="center"/>
          </w:tcPr>
          <w:p w14:paraId="57B18C9B"/>
        </w:tc>
        <w:tc>
          <w:tcPr>
            <w:tcW w:w="580" w:type="dxa"/>
            <w:vAlign w:val="center"/>
          </w:tcPr>
          <w:p w14:paraId="61673DA9"/>
        </w:tc>
        <w:tc>
          <w:tcPr>
            <w:tcW w:w="580" w:type="dxa"/>
            <w:vAlign w:val="center"/>
          </w:tcPr>
          <w:p w14:paraId="4C0556C4"/>
        </w:tc>
        <w:tc>
          <w:tcPr>
            <w:tcW w:w="580" w:type="dxa"/>
            <w:vAlign w:val="center"/>
          </w:tcPr>
          <w:p w14:paraId="3A472BF8"/>
        </w:tc>
        <w:tc>
          <w:tcPr>
            <w:tcW w:w="580" w:type="dxa"/>
            <w:vAlign w:val="center"/>
          </w:tcPr>
          <w:p w14:paraId="046F3D6E"/>
        </w:tc>
        <w:tc>
          <w:tcPr>
            <w:tcW w:w="580" w:type="dxa"/>
            <w:vAlign w:val="center"/>
          </w:tcPr>
          <w:p w14:paraId="7A96EAD1"/>
        </w:tc>
        <w:tc>
          <w:tcPr>
            <w:tcW w:w="580" w:type="dxa"/>
            <w:vAlign w:val="center"/>
          </w:tcPr>
          <w:p w14:paraId="1052D767"/>
        </w:tc>
        <w:tc>
          <w:tcPr>
            <w:tcW w:w="580" w:type="dxa"/>
            <w:vAlign w:val="center"/>
          </w:tcPr>
          <w:p w14:paraId="0D2C4A81"/>
        </w:tc>
        <w:tc>
          <w:tcPr>
            <w:tcW w:w="580" w:type="dxa"/>
            <w:vAlign w:val="center"/>
          </w:tcPr>
          <w:p w14:paraId="0A0C7535"/>
        </w:tc>
        <w:tc>
          <w:tcPr>
            <w:tcW w:w="580" w:type="dxa"/>
            <w:vAlign w:val="center"/>
          </w:tcPr>
          <w:p w14:paraId="27643228"/>
        </w:tc>
        <w:tc>
          <w:tcPr>
            <w:tcW w:w="580" w:type="dxa"/>
            <w:vAlign w:val="center"/>
          </w:tcPr>
          <w:p w14:paraId="27EA5454"/>
        </w:tc>
        <w:tc>
          <w:tcPr>
            <w:tcW w:w="580" w:type="dxa"/>
            <w:vAlign w:val="center"/>
          </w:tcPr>
          <w:p w14:paraId="0E5E855A"/>
        </w:tc>
        <w:tc>
          <w:tcPr>
            <w:tcW w:w="580" w:type="dxa"/>
            <w:vAlign w:val="center"/>
          </w:tcPr>
          <w:p w14:paraId="2824DC6C"/>
        </w:tc>
        <w:tc>
          <w:tcPr>
            <w:tcW w:w="580" w:type="dxa"/>
            <w:vAlign w:val="center"/>
          </w:tcPr>
          <w:p w14:paraId="7BCDB490"/>
        </w:tc>
        <w:tc>
          <w:tcPr>
            <w:tcW w:w="580" w:type="dxa"/>
            <w:vAlign w:val="center"/>
          </w:tcPr>
          <w:p w14:paraId="243639D8"/>
        </w:tc>
        <w:tc>
          <w:tcPr>
            <w:tcW w:w="658" w:type="dxa"/>
            <w:vAlign w:val="center"/>
          </w:tcPr>
          <w:p w14:paraId="1FD63CC9"/>
        </w:tc>
      </w:tr>
      <w:tr w14:paraId="1774AA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single" w:color="FFFFFF" w:sz="4" w:space="0"/>
              <w:bottom w:val="single" w:color="FFFFFF" w:sz="4" w:space="0"/>
              <w:right w:val="single" w:color="FFFFFF" w:sz="4" w:space="0"/>
              <w:insideH w:val="single" w:sz="4" w:space="0"/>
              <w:insideV w:val="single" w:sz="4" w:space="0"/>
            </w:tcBorders>
            <w:vAlign w:val="center"/>
          </w:tcPr>
          <w:p w14:paraId="05B6C4CB">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24CCA677">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132EB864">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sz w:val="30"/>
          <w:szCs w:val="30"/>
          <w:highlight w:val="none"/>
          <w:u w:val="none"/>
          <w:lang w:val="en-US" w:eastAsia="zh-CN"/>
        </w:rPr>
      </w:pPr>
      <w:bookmarkStart w:id="23" w:name="_Toc1152743616"/>
      <w:r>
        <w:rPr>
          <w:rFonts w:hint="eastAsia" w:ascii="黑体" w:hAnsi="黑体" w:eastAsia="黑体" w:cs="Times New Roman"/>
          <w:sz w:val="30"/>
          <w:szCs w:val="30"/>
          <w:highlight w:val="none"/>
          <w:u w:val="none"/>
          <w:lang w:val="en-US" w:eastAsia="zh-CN"/>
        </w:rPr>
        <w:t>四、《支出决算表》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2FCA24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06AA59E">
            <w:pPr>
              <w:jc w:val="right"/>
            </w:pPr>
          </w:p>
        </w:tc>
      </w:tr>
      <w:tr w14:paraId="3C4A41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503FD55">
            <w:pPr>
              <w:jc w:val="left"/>
            </w:pPr>
            <w:r>
              <w:rPr>
                <w:rFonts w:ascii="宋体" w:hAnsi="宋体" w:eastAsia="宋体" w:cs="宋体"/>
                <w:sz w:val="20"/>
              </w:rPr>
              <w:t>单位：天津百利机械装备集团有限公司（本级）</w:t>
            </w:r>
          </w:p>
        </w:tc>
        <w:tc>
          <w:tcPr>
            <w:tcW w:w="2000" w:type="dxa"/>
          </w:tcPr>
          <w:p w14:paraId="5329B467">
            <w:pPr>
              <w:jc w:val="center"/>
            </w:pPr>
          </w:p>
        </w:tc>
        <w:tc>
          <w:tcPr>
            <w:tcW w:w="5619" w:type="dxa"/>
          </w:tcPr>
          <w:p w14:paraId="6AFC712E">
            <w:pPr>
              <w:jc w:val="right"/>
            </w:pPr>
            <w:r>
              <w:rPr>
                <w:rFonts w:ascii="宋体" w:hAnsi="宋体" w:eastAsia="宋体" w:cs="宋体"/>
                <w:sz w:val="20"/>
              </w:rPr>
              <w:t>单位：元</w:t>
            </w:r>
          </w:p>
        </w:tc>
      </w:tr>
    </w:tbl>
    <w:p w14:paraId="1251B6A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58CEC8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2BA5CA54">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2C42BAF5">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4BC35BDA">
            <w:pPr>
              <w:snapToGrid w:val="0"/>
              <w:jc w:val="center"/>
            </w:pPr>
            <w:r>
              <w:rPr>
                <w:rFonts w:ascii="宋体" w:hAnsi="宋体" w:eastAsia="宋体" w:cs="宋体"/>
                <w:b w:val="0"/>
                <w:i w:val="0"/>
                <w:color w:val="000000"/>
                <w:sz w:val="15"/>
              </w:rPr>
              <w:t>基本支出</w:t>
            </w:r>
          </w:p>
        </w:tc>
        <w:tc>
          <w:tcPr>
            <w:tcW w:w="1320" w:type="dxa"/>
            <w:vMerge w:val="restart"/>
            <w:vAlign w:val="center"/>
          </w:tcPr>
          <w:p w14:paraId="775E6100">
            <w:pPr>
              <w:snapToGrid w:val="0"/>
              <w:jc w:val="center"/>
            </w:pPr>
            <w:r>
              <w:rPr>
                <w:rFonts w:ascii="宋体" w:hAnsi="宋体" w:eastAsia="宋体" w:cs="宋体"/>
                <w:b w:val="0"/>
                <w:i w:val="0"/>
                <w:color w:val="000000"/>
                <w:sz w:val="15"/>
              </w:rPr>
              <w:t>项目支出</w:t>
            </w:r>
          </w:p>
        </w:tc>
        <w:tc>
          <w:tcPr>
            <w:tcW w:w="1320" w:type="dxa"/>
            <w:vMerge w:val="restart"/>
            <w:vAlign w:val="center"/>
          </w:tcPr>
          <w:p w14:paraId="7724663D">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695A6B17">
            <w:pPr>
              <w:snapToGrid w:val="0"/>
              <w:jc w:val="center"/>
            </w:pPr>
            <w:r>
              <w:rPr>
                <w:rFonts w:ascii="宋体" w:hAnsi="宋体" w:eastAsia="宋体" w:cs="宋体"/>
                <w:b w:val="0"/>
                <w:i w:val="0"/>
                <w:color w:val="000000"/>
                <w:sz w:val="15"/>
              </w:rPr>
              <w:t>经营支出</w:t>
            </w:r>
          </w:p>
        </w:tc>
        <w:tc>
          <w:tcPr>
            <w:tcW w:w="1338" w:type="dxa"/>
            <w:vMerge w:val="restart"/>
            <w:vAlign w:val="center"/>
          </w:tcPr>
          <w:p w14:paraId="467747C0">
            <w:pPr>
              <w:snapToGrid w:val="0"/>
              <w:jc w:val="center"/>
            </w:pPr>
            <w:r>
              <w:rPr>
                <w:rFonts w:ascii="宋体" w:hAnsi="宋体" w:eastAsia="宋体" w:cs="宋体"/>
                <w:b w:val="0"/>
                <w:i w:val="0"/>
                <w:color w:val="000000"/>
                <w:sz w:val="15"/>
              </w:rPr>
              <w:t>对附属单位补助支出</w:t>
            </w:r>
          </w:p>
        </w:tc>
      </w:tr>
      <w:tr w14:paraId="4F45F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5F7C947">
            <w:pPr>
              <w:snapToGrid w:val="0"/>
              <w:jc w:val="center"/>
            </w:pPr>
            <w:r>
              <w:rPr>
                <w:rFonts w:ascii="宋体" w:hAnsi="宋体" w:eastAsia="宋体" w:cs="宋体"/>
                <w:b w:val="0"/>
                <w:i w:val="0"/>
                <w:color w:val="000000"/>
                <w:sz w:val="15"/>
              </w:rPr>
              <w:t>科目编码</w:t>
            </w:r>
          </w:p>
        </w:tc>
        <w:tc>
          <w:tcPr>
            <w:tcW w:w="4400" w:type="dxa"/>
            <w:vAlign w:val="center"/>
          </w:tcPr>
          <w:p w14:paraId="0902A85F">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7494C79B"/>
        </w:tc>
        <w:tc>
          <w:tcPr>
            <w:tcW w:w="1320" w:type="dxa"/>
            <w:vMerge w:val="continue"/>
            <w:vAlign w:val="center"/>
          </w:tcPr>
          <w:p w14:paraId="77E68655"/>
        </w:tc>
        <w:tc>
          <w:tcPr>
            <w:tcW w:w="1320" w:type="dxa"/>
            <w:vMerge w:val="continue"/>
            <w:vAlign w:val="center"/>
          </w:tcPr>
          <w:p w14:paraId="2D65C94E"/>
        </w:tc>
        <w:tc>
          <w:tcPr>
            <w:tcW w:w="1320" w:type="dxa"/>
            <w:vMerge w:val="continue"/>
            <w:vAlign w:val="center"/>
          </w:tcPr>
          <w:p w14:paraId="46A51B3B"/>
        </w:tc>
        <w:tc>
          <w:tcPr>
            <w:tcW w:w="1320" w:type="dxa"/>
            <w:vMerge w:val="continue"/>
            <w:vAlign w:val="center"/>
          </w:tcPr>
          <w:p w14:paraId="7EE36EA7"/>
        </w:tc>
        <w:tc>
          <w:tcPr>
            <w:tcW w:w="1338" w:type="dxa"/>
            <w:vMerge w:val="continue"/>
            <w:vAlign w:val="center"/>
          </w:tcPr>
          <w:p w14:paraId="56024DFE"/>
        </w:tc>
      </w:tr>
      <w:tr w14:paraId="4032F2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6CC10D72">
            <w:pPr>
              <w:snapToGrid w:val="0"/>
              <w:jc w:val="center"/>
            </w:pPr>
            <w:r>
              <w:rPr>
                <w:rFonts w:ascii="宋体" w:hAnsi="宋体" w:eastAsia="宋体" w:cs="宋体"/>
                <w:b w:val="0"/>
                <w:i w:val="0"/>
                <w:color w:val="000000"/>
                <w:sz w:val="15"/>
              </w:rPr>
              <w:t>合计</w:t>
            </w:r>
          </w:p>
        </w:tc>
        <w:tc>
          <w:tcPr>
            <w:tcW w:w="1320" w:type="dxa"/>
            <w:vAlign w:val="center"/>
          </w:tcPr>
          <w:p w14:paraId="38E11D57">
            <w:pPr>
              <w:snapToGrid w:val="0"/>
              <w:jc w:val="right"/>
            </w:pPr>
            <w:r>
              <w:rPr>
                <w:rFonts w:ascii="宋体" w:hAnsi="宋体" w:eastAsia="宋体" w:cs="宋体"/>
                <w:b w:val="0"/>
                <w:i w:val="0"/>
                <w:color w:val="000000"/>
                <w:sz w:val="15"/>
              </w:rPr>
              <w:t>14,642,496.00</w:t>
            </w:r>
          </w:p>
        </w:tc>
        <w:tc>
          <w:tcPr>
            <w:tcW w:w="1320" w:type="dxa"/>
            <w:vAlign w:val="center"/>
          </w:tcPr>
          <w:p w14:paraId="545C1DC2">
            <w:pPr>
              <w:snapToGrid w:val="0"/>
              <w:jc w:val="right"/>
            </w:pPr>
            <w:r>
              <w:rPr>
                <w:rFonts w:ascii="宋体" w:hAnsi="宋体" w:eastAsia="宋体" w:cs="宋体"/>
                <w:b w:val="0"/>
                <w:i w:val="0"/>
                <w:color w:val="000000"/>
                <w:sz w:val="15"/>
              </w:rPr>
              <w:t>13,258,400.00</w:t>
            </w:r>
          </w:p>
        </w:tc>
        <w:tc>
          <w:tcPr>
            <w:tcW w:w="1320" w:type="dxa"/>
            <w:vAlign w:val="center"/>
          </w:tcPr>
          <w:p w14:paraId="0CCA2746">
            <w:pPr>
              <w:snapToGrid w:val="0"/>
              <w:jc w:val="right"/>
            </w:pPr>
            <w:r>
              <w:rPr>
                <w:rFonts w:ascii="宋体" w:hAnsi="宋体" w:eastAsia="宋体" w:cs="宋体"/>
                <w:b w:val="0"/>
                <w:i w:val="0"/>
                <w:color w:val="000000"/>
                <w:sz w:val="15"/>
              </w:rPr>
              <w:t>1,384,096.00</w:t>
            </w:r>
          </w:p>
        </w:tc>
        <w:tc>
          <w:tcPr>
            <w:tcW w:w="1320" w:type="dxa"/>
            <w:vAlign w:val="center"/>
          </w:tcPr>
          <w:p w14:paraId="05CE763B"/>
        </w:tc>
        <w:tc>
          <w:tcPr>
            <w:tcW w:w="1320" w:type="dxa"/>
            <w:vAlign w:val="center"/>
          </w:tcPr>
          <w:p w14:paraId="368719FB"/>
        </w:tc>
        <w:tc>
          <w:tcPr>
            <w:tcW w:w="1338" w:type="dxa"/>
            <w:vAlign w:val="center"/>
          </w:tcPr>
          <w:p w14:paraId="18E5487E"/>
        </w:tc>
      </w:tr>
      <w:tr w14:paraId="70F530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1D92322">
            <w:pPr>
              <w:snapToGrid w:val="0"/>
              <w:jc w:val="left"/>
            </w:pPr>
            <w:r>
              <w:rPr>
                <w:rFonts w:ascii="宋体" w:hAnsi="宋体" w:eastAsia="宋体" w:cs="宋体"/>
                <w:b w:val="0"/>
                <w:i w:val="0"/>
                <w:color w:val="000000"/>
                <w:sz w:val="15"/>
              </w:rPr>
              <w:t>208</w:t>
            </w:r>
          </w:p>
        </w:tc>
        <w:tc>
          <w:tcPr>
            <w:tcW w:w="4400" w:type="dxa"/>
            <w:vAlign w:val="center"/>
          </w:tcPr>
          <w:p w14:paraId="600FC4CB">
            <w:pPr>
              <w:snapToGrid w:val="0"/>
              <w:jc w:val="left"/>
            </w:pPr>
            <w:r>
              <w:rPr>
                <w:rFonts w:ascii="宋体" w:hAnsi="宋体" w:eastAsia="宋体" w:cs="宋体"/>
                <w:b w:val="0"/>
                <w:i w:val="0"/>
                <w:color w:val="000000"/>
                <w:sz w:val="15"/>
              </w:rPr>
              <w:t>社会保障和就业支出</w:t>
            </w:r>
          </w:p>
        </w:tc>
        <w:tc>
          <w:tcPr>
            <w:tcW w:w="1320" w:type="dxa"/>
            <w:vAlign w:val="center"/>
          </w:tcPr>
          <w:p w14:paraId="51C9F386">
            <w:pPr>
              <w:snapToGrid w:val="0"/>
              <w:jc w:val="right"/>
            </w:pPr>
            <w:r>
              <w:rPr>
                <w:rFonts w:ascii="宋体" w:hAnsi="宋体" w:eastAsia="宋体" w:cs="宋体"/>
                <w:b w:val="0"/>
                <w:i w:val="0"/>
                <w:color w:val="000000"/>
                <w:sz w:val="15"/>
              </w:rPr>
              <w:t>3,702,696.00</w:t>
            </w:r>
          </w:p>
        </w:tc>
        <w:tc>
          <w:tcPr>
            <w:tcW w:w="1320" w:type="dxa"/>
            <w:vAlign w:val="center"/>
          </w:tcPr>
          <w:p w14:paraId="6D1E1710">
            <w:pPr>
              <w:snapToGrid w:val="0"/>
              <w:jc w:val="right"/>
            </w:pPr>
            <w:r>
              <w:rPr>
                <w:rFonts w:ascii="宋体" w:hAnsi="宋体" w:eastAsia="宋体" w:cs="宋体"/>
                <w:b w:val="0"/>
                <w:i w:val="0"/>
                <w:color w:val="000000"/>
                <w:sz w:val="15"/>
              </w:rPr>
              <w:t>2,318,600.00</w:t>
            </w:r>
          </w:p>
        </w:tc>
        <w:tc>
          <w:tcPr>
            <w:tcW w:w="1320" w:type="dxa"/>
            <w:vAlign w:val="center"/>
          </w:tcPr>
          <w:p w14:paraId="5D383624">
            <w:pPr>
              <w:snapToGrid w:val="0"/>
              <w:jc w:val="right"/>
            </w:pPr>
            <w:r>
              <w:rPr>
                <w:rFonts w:ascii="宋体" w:hAnsi="宋体" w:eastAsia="宋体" w:cs="宋体"/>
                <w:b w:val="0"/>
                <w:i w:val="0"/>
                <w:color w:val="000000"/>
                <w:sz w:val="15"/>
              </w:rPr>
              <w:t>1,384,096.00</w:t>
            </w:r>
          </w:p>
        </w:tc>
        <w:tc>
          <w:tcPr>
            <w:tcW w:w="1320" w:type="dxa"/>
            <w:vAlign w:val="center"/>
          </w:tcPr>
          <w:p w14:paraId="70BFB534"/>
        </w:tc>
        <w:tc>
          <w:tcPr>
            <w:tcW w:w="1320" w:type="dxa"/>
            <w:vAlign w:val="center"/>
          </w:tcPr>
          <w:p w14:paraId="1EC72498"/>
        </w:tc>
        <w:tc>
          <w:tcPr>
            <w:tcW w:w="1338" w:type="dxa"/>
            <w:vAlign w:val="center"/>
          </w:tcPr>
          <w:p w14:paraId="040D480F"/>
        </w:tc>
      </w:tr>
      <w:tr w14:paraId="0C4699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2179668">
            <w:pPr>
              <w:snapToGrid w:val="0"/>
              <w:jc w:val="left"/>
            </w:pPr>
            <w:r>
              <w:rPr>
                <w:rFonts w:ascii="宋体" w:hAnsi="宋体" w:eastAsia="宋体" w:cs="宋体"/>
                <w:b w:val="0"/>
                <w:i w:val="0"/>
                <w:color w:val="000000"/>
                <w:sz w:val="15"/>
              </w:rPr>
              <w:t>20805</w:t>
            </w:r>
          </w:p>
        </w:tc>
        <w:tc>
          <w:tcPr>
            <w:tcW w:w="4400" w:type="dxa"/>
            <w:vAlign w:val="center"/>
          </w:tcPr>
          <w:p w14:paraId="09AEB7F3">
            <w:pPr>
              <w:snapToGrid w:val="0"/>
              <w:jc w:val="left"/>
            </w:pPr>
            <w:r>
              <w:rPr>
                <w:rFonts w:ascii="宋体" w:hAnsi="宋体" w:eastAsia="宋体" w:cs="宋体"/>
                <w:b w:val="0"/>
                <w:i w:val="0"/>
                <w:color w:val="000000"/>
                <w:sz w:val="15"/>
              </w:rPr>
              <w:t>行政事业单位养老支出</w:t>
            </w:r>
          </w:p>
        </w:tc>
        <w:tc>
          <w:tcPr>
            <w:tcW w:w="1320" w:type="dxa"/>
            <w:vAlign w:val="center"/>
          </w:tcPr>
          <w:p w14:paraId="7FDBD4D4">
            <w:pPr>
              <w:snapToGrid w:val="0"/>
              <w:jc w:val="right"/>
            </w:pPr>
            <w:r>
              <w:rPr>
                <w:rFonts w:ascii="宋体" w:hAnsi="宋体" w:eastAsia="宋体" w:cs="宋体"/>
                <w:b w:val="0"/>
                <w:i w:val="0"/>
                <w:color w:val="000000"/>
                <w:sz w:val="15"/>
              </w:rPr>
              <w:t>3,702,696.00</w:t>
            </w:r>
          </w:p>
        </w:tc>
        <w:tc>
          <w:tcPr>
            <w:tcW w:w="1320" w:type="dxa"/>
            <w:vAlign w:val="center"/>
          </w:tcPr>
          <w:p w14:paraId="53AEBCA4">
            <w:pPr>
              <w:snapToGrid w:val="0"/>
              <w:jc w:val="right"/>
            </w:pPr>
            <w:r>
              <w:rPr>
                <w:rFonts w:ascii="宋体" w:hAnsi="宋体" w:eastAsia="宋体" w:cs="宋体"/>
                <w:b w:val="0"/>
                <w:i w:val="0"/>
                <w:color w:val="000000"/>
                <w:sz w:val="15"/>
              </w:rPr>
              <w:t>2,318,600.00</w:t>
            </w:r>
          </w:p>
        </w:tc>
        <w:tc>
          <w:tcPr>
            <w:tcW w:w="1320" w:type="dxa"/>
            <w:vAlign w:val="center"/>
          </w:tcPr>
          <w:p w14:paraId="0978F176">
            <w:pPr>
              <w:snapToGrid w:val="0"/>
              <w:jc w:val="right"/>
            </w:pPr>
            <w:r>
              <w:rPr>
                <w:rFonts w:ascii="宋体" w:hAnsi="宋体" w:eastAsia="宋体" w:cs="宋体"/>
                <w:b w:val="0"/>
                <w:i w:val="0"/>
                <w:color w:val="000000"/>
                <w:sz w:val="15"/>
              </w:rPr>
              <w:t>1,384,096.00</w:t>
            </w:r>
          </w:p>
        </w:tc>
        <w:tc>
          <w:tcPr>
            <w:tcW w:w="1320" w:type="dxa"/>
            <w:vAlign w:val="center"/>
          </w:tcPr>
          <w:p w14:paraId="0745A8E1"/>
        </w:tc>
        <w:tc>
          <w:tcPr>
            <w:tcW w:w="1320" w:type="dxa"/>
            <w:vAlign w:val="center"/>
          </w:tcPr>
          <w:p w14:paraId="23FA3829"/>
        </w:tc>
        <w:tc>
          <w:tcPr>
            <w:tcW w:w="1338" w:type="dxa"/>
            <w:vAlign w:val="center"/>
          </w:tcPr>
          <w:p w14:paraId="058EB4DE"/>
        </w:tc>
      </w:tr>
      <w:tr w14:paraId="67D2ED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D548DEE">
            <w:pPr>
              <w:snapToGrid w:val="0"/>
              <w:jc w:val="left"/>
            </w:pPr>
            <w:r>
              <w:rPr>
                <w:rFonts w:ascii="宋体" w:hAnsi="宋体" w:eastAsia="宋体" w:cs="宋体"/>
                <w:b w:val="0"/>
                <w:i w:val="0"/>
                <w:color w:val="000000"/>
                <w:sz w:val="15"/>
              </w:rPr>
              <w:t>2080501</w:t>
            </w:r>
          </w:p>
        </w:tc>
        <w:tc>
          <w:tcPr>
            <w:tcW w:w="4400" w:type="dxa"/>
            <w:vAlign w:val="center"/>
          </w:tcPr>
          <w:p w14:paraId="08D4473F">
            <w:pPr>
              <w:snapToGrid w:val="0"/>
              <w:jc w:val="left"/>
            </w:pPr>
            <w:r>
              <w:rPr>
                <w:rFonts w:ascii="宋体" w:hAnsi="宋体" w:eastAsia="宋体" w:cs="宋体"/>
                <w:b w:val="0"/>
                <w:i w:val="0"/>
                <w:color w:val="000000"/>
                <w:sz w:val="15"/>
              </w:rPr>
              <w:t>行政单位离退休</w:t>
            </w:r>
          </w:p>
        </w:tc>
        <w:tc>
          <w:tcPr>
            <w:tcW w:w="1320" w:type="dxa"/>
            <w:vAlign w:val="center"/>
          </w:tcPr>
          <w:p w14:paraId="3FFA44B1">
            <w:pPr>
              <w:snapToGrid w:val="0"/>
              <w:jc w:val="right"/>
            </w:pPr>
            <w:r>
              <w:rPr>
                <w:rFonts w:ascii="宋体" w:hAnsi="宋体" w:eastAsia="宋体" w:cs="宋体"/>
                <w:b w:val="0"/>
                <w:i w:val="0"/>
                <w:color w:val="000000"/>
                <w:sz w:val="15"/>
              </w:rPr>
              <w:t>3,702,696.00</w:t>
            </w:r>
          </w:p>
        </w:tc>
        <w:tc>
          <w:tcPr>
            <w:tcW w:w="1320" w:type="dxa"/>
            <w:vAlign w:val="center"/>
          </w:tcPr>
          <w:p w14:paraId="1E3A9F70">
            <w:pPr>
              <w:snapToGrid w:val="0"/>
              <w:jc w:val="right"/>
            </w:pPr>
            <w:r>
              <w:rPr>
                <w:rFonts w:ascii="宋体" w:hAnsi="宋体" w:eastAsia="宋体" w:cs="宋体"/>
                <w:b w:val="0"/>
                <w:i w:val="0"/>
                <w:color w:val="000000"/>
                <w:sz w:val="15"/>
              </w:rPr>
              <w:t>2,318,600.00</w:t>
            </w:r>
          </w:p>
        </w:tc>
        <w:tc>
          <w:tcPr>
            <w:tcW w:w="1320" w:type="dxa"/>
            <w:vAlign w:val="center"/>
          </w:tcPr>
          <w:p w14:paraId="1C93A714">
            <w:pPr>
              <w:snapToGrid w:val="0"/>
              <w:jc w:val="right"/>
            </w:pPr>
            <w:r>
              <w:rPr>
                <w:rFonts w:ascii="宋体" w:hAnsi="宋体" w:eastAsia="宋体" w:cs="宋体"/>
                <w:b w:val="0"/>
                <w:i w:val="0"/>
                <w:color w:val="000000"/>
                <w:sz w:val="15"/>
              </w:rPr>
              <w:t>1,384,096.00</w:t>
            </w:r>
          </w:p>
        </w:tc>
        <w:tc>
          <w:tcPr>
            <w:tcW w:w="1320" w:type="dxa"/>
            <w:vAlign w:val="center"/>
          </w:tcPr>
          <w:p w14:paraId="42DE07CF"/>
        </w:tc>
        <w:tc>
          <w:tcPr>
            <w:tcW w:w="1320" w:type="dxa"/>
            <w:vAlign w:val="center"/>
          </w:tcPr>
          <w:p w14:paraId="04879D17"/>
        </w:tc>
        <w:tc>
          <w:tcPr>
            <w:tcW w:w="1338" w:type="dxa"/>
            <w:vAlign w:val="center"/>
          </w:tcPr>
          <w:p w14:paraId="3EE8A618"/>
        </w:tc>
      </w:tr>
      <w:tr w14:paraId="6500F3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6B3E140">
            <w:pPr>
              <w:snapToGrid w:val="0"/>
              <w:jc w:val="left"/>
            </w:pPr>
            <w:r>
              <w:rPr>
                <w:rFonts w:ascii="宋体" w:hAnsi="宋体" w:eastAsia="宋体" w:cs="宋体"/>
                <w:b w:val="0"/>
                <w:i w:val="0"/>
                <w:color w:val="000000"/>
                <w:sz w:val="15"/>
              </w:rPr>
              <w:t>210</w:t>
            </w:r>
          </w:p>
        </w:tc>
        <w:tc>
          <w:tcPr>
            <w:tcW w:w="4400" w:type="dxa"/>
            <w:vAlign w:val="center"/>
          </w:tcPr>
          <w:p w14:paraId="687BE4FC">
            <w:pPr>
              <w:snapToGrid w:val="0"/>
              <w:jc w:val="left"/>
            </w:pPr>
            <w:r>
              <w:rPr>
                <w:rFonts w:ascii="宋体" w:hAnsi="宋体" w:eastAsia="宋体" w:cs="宋体"/>
                <w:b w:val="0"/>
                <w:i w:val="0"/>
                <w:color w:val="000000"/>
                <w:sz w:val="15"/>
              </w:rPr>
              <w:t>卫生健康支出</w:t>
            </w:r>
          </w:p>
        </w:tc>
        <w:tc>
          <w:tcPr>
            <w:tcW w:w="1320" w:type="dxa"/>
            <w:vAlign w:val="center"/>
          </w:tcPr>
          <w:p w14:paraId="41DC7610">
            <w:pPr>
              <w:snapToGrid w:val="0"/>
              <w:jc w:val="right"/>
            </w:pPr>
            <w:r>
              <w:rPr>
                <w:rFonts w:ascii="宋体" w:hAnsi="宋体" w:eastAsia="宋体" w:cs="宋体"/>
                <w:b w:val="0"/>
                <w:i w:val="0"/>
                <w:color w:val="000000"/>
                <w:sz w:val="15"/>
              </w:rPr>
              <w:t>10,939,800.00</w:t>
            </w:r>
          </w:p>
        </w:tc>
        <w:tc>
          <w:tcPr>
            <w:tcW w:w="1320" w:type="dxa"/>
            <w:vAlign w:val="center"/>
          </w:tcPr>
          <w:p w14:paraId="7322C929">
            <w:pPr>
              <w:snapToGrid w:val="0"/>
              <w:jc w:val="right"/>
            </w:pPr>
            <w:r>
              <w:rPr>
                <w:rFonts w:ascii="宋体" w:hAnsi="宋体" w:eastAsia="宋体" w:cs="宋体"/>
                <w:b w:val="0"/>
                <w:i w:val="0"/>
                <w:color w:val="000000"/>
                <w:sz w:val="15"/>
              </w:rPr>
              <w:t>10,939,800.00</w:t>
            </w:r>
          </w:p>
        </w:tc>
        <w:tc>
          <w:tcPr>
            <w:tcW w:w="1320" w:type="dxa"/>
            <w:vAlign w:val="center"/>
          </w:tcPr>
          <w:p w14:paraId="70E56BA5"/>
        </w:tc>
        <w:tc>
          <w:tcPr>
            <w:tcW w:w="1320" w:type="dxa"/>
            <w:vAlign w:val="center"/>
          </w:tcPr>
          <w:p w14:paraId="4D49845F"/>
        </w:tc>
        <w:tc>
          <w:tcPr>
            <w:tcW w:w="1320" w:type="dxa"/>
            <w:vAlign w:val="center"/>
          </w:tcPr>
          <w:p w14:paraId="4F1E1320"/>
        </w:tc>
        <w:tc>
          <w:tcPr>
            <w:tcW w:w="1338" w:type="dxa"/>
            <w:vAlign w:val="center"/>
          </w:tcPr>
          <w:p w14:paraId="0E45DA74"/>
        </w:tc>
      </w:tr>
      <w:tr w14:paraId="4A025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B886743">
            <w:pPr>
              <w:snapToGrid w:val="0"/>
              <w:jc w:val="left"/>
            </w:pPr>
            <w:r>
              <w:rPr>
                <w:rFonts w:ascii="宋体" w:hAnsi="宋体" w:eastAsia="宋体" w:cs="宋体"/>
                <w:b w:val="0"/>
                <w:i w:val="0"/>
                <w:color w:val="000000"/>
                <w:sz w:val="15"/>
              </w:rPr>
              <w:t>21011</w:t>
            </w:r>
          </w:p>
        </w:tc>
        <w:tc>
          <w:tcPr>
            <w:tcW w:w="4400" w:type="dxa"/>
            <w:vAlign w:val="center"/>
          </w:tcPr>
          <w:p w14:paraId="5A8AE9C5">
            <w:pPr>
              <w:snapToGrid w:val="0"/>
              <w:jc w:val="left"/>
            </w:pPr>
            <w:r>
              <w:rPr>
                <w:rFonts w:ascii="宋体" w:hAnsi="宋体" w:eastAsia="宋体" w:cs="宋体"/>
                <w:b w:val="0"/>
                <w:i w:val="0"/>
                <w:color w:val="000000"/>
                <w:sz w:val="15"/>
              </w:rPr>
              <w:t>行政事业单位医疗</w:t>
            </w:r>
          </w:p>
        </w:tc>
        <w:tc>
          <w:tcPr>
            <w:tcW w:w="1320" w:type="dxa"/>
            <w:vAlign w:val="center"/>
          </w:tcPr>
          <w:p w14:paraId="159FA6BC">
            <w:pPr>
              <w:snapToGrid w:val="0"/>
              <w:jc w:val="right"/>
            </w:pPr>
            <w:r>
              <w:rPr>
                <w:rFonts w:ascii="宋体" w:hAnsi="宋体" w:eastAsia="宋体" w:cs="宋体"/>
                <w:b w:val="0"/>
                <w:i w:val="0"/>
                <w:color w:val="000000"/>
                <w:sz w:val="15"/>
              </w:rPr>
              <w:t>10,939,800.00</w:t>
            </w:r>
          </w:p>
        </w:tc>
        <w:tc>
          <w:tcPr>
            <w:tcW w:w="1320" w:type="dxa"/>
            <w:vAlign w:val="center"/>
          </w:tcPr>
          <w:p w14:paraId="40D763A1">
            <w:pPr>
              <w:snapToGrid w:val="0"/>
              <w:jc w:val="right"/>
            </w:pPr>
            <w:r>
              <w:rPr>
                <w:rFonts w:ascii="宋体" w:hAnsi="宋体" w:eastAsia="宋体" w:cs="宋体"/>
                <w:b w:val="0"/>
                <w:i w:val="0"/>
                <w:color w:val="000000"/>
                <w:sz w:val="15"/>
              </w:rPr>
              <w:t>10,939,800.00</w:t>
            </w:r>
          </w:p>
        </w:tc>
        <w:tc>
          <w:tcPr>
            <w:tcW w:w="1320" w:type="dxa"/>
            <w:vAlign w:val="center"/>
          </w:tcPr>
          <w:p w14:paraId="7691A1BA"/>
        </w:tc>
        <w:tc>
          <w:tcPr>
            <w:tcW w:w="1320" w:type="dxa"/>
            <w:vAlign w:val="center"/>
          </w:tcPr>
          <w:p w14:paraId="15C63BE0"/>
        </w:tc>
        <w:tc>
          <w:tcPr>
            <w:tcW w:w="1320" w:type="dxa"/>
            <w:vAlign w:val="center"/>
          </w:tcPr>
          <w:p w14:paraId="02C0F9FC"/>
        </w:tc>
        <w:tc>
          <w:tcPr>
            <w:tcW w:w="1338" w:type="dxa"/>
            <w:vAlign w:val="center"/>
          </w:tcPr>
          <w:p w14:paraId="52733C79"/>
        </w:tc>
      </w:tr>
      <w:tr w14:paraId="1E0451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229BF93">
            <w:pPr>
              <w:snapToGrid w:val="0"/>
              <w:jc w:val="left"/>
            </w:pPr>
            <w:r>
              <w:rPr>
                <w:rFonts w:ascii="宋体" w:hAnsi="宋体" w:eastAsia="宋体" w:cs="宋体"/>
                <w:b w:val="0"/>
                <w:i w:val="0"/>
                <w:color w:val="000000"/>
                <w:sz w:val="15"/>
              </w:rPr>
              <w:t>2101101</w:t>
            </w:r>
          </w:p>
        </w:tc>
        <w:tc>
          <w:tcPr>
            <w:tcW w:w="4400" w:type="dxa"/>
            <w:vAlign w:val="center"/>
          </w:tcPr>
          <w:p w14:paraId="5BF7817E">
            <w:pPr>
              <w:snapToGrid w:val="0"/>
              <w:jc w:val="left"/>
            </w:pPr>
            <w:r>
              <w:rPr>
                <w:rFonts w:ascii="宋体" w:hAnsi="宋体" w:eastAsia="宋体" w:cs="宋体"/>
                <w:b w:val="0"/>
                <w:i w:val="0"/>
                <w:color w:val="000000"/>
                <w:sz w:val="15"/>
              </w:rPr>
              <w:t>行政单位医疗</w:t>
            </w:r>
          </w:p>
        </w:tc>
        <w:tc>
          <w:tcPr>
            <w:tcW w:w="1320" w:type="dxa"/>
            <w:vAlign w:val="center"/>
          </w:tcPr>
          <w:p w14:paraId="2AB6C7FF">
            <w:pPr>
              <w:snapToGrid w:val="0"/>
              <w:jc w:val="right"/>
            </w:pPr>
            <w:r>
              <w:rPr>
                <w:rFonts w:ascii="宋体" w:hAnsi="宋体" w:eastAsia="宋体" w:cs="宋体"/>
                <w:b w:val="0"/>
                <w:i w:val="0"/>
                <w:color w:val="000000"/>
                <w:sz w:val="15"/>
              </w:rPr>
              <w:t>767,000.00</w:t>
            </w:r>
          </w:p>
        </w:tc>
        <w:tc>
          <w:tcPr>
            <w:tcW w:w="1320" w:type="dxa"/>
            <w:vAlign w:val="center"/>
          </w:tcPr>
          <w:p w14:paraId="666758C1">
            <w:pPr>
              <w:snapToGrid w:val="0"/>
              <w:jc w:val="right"/>
            </w:pPr>
            <w:r>
              <w:rPr>
                <w:rFonts w:ascii="宋体" w:hAnsi="宋体" w:eastAsia="宋体" w:cs="宋体"/>
                <w:b w:val="0"/>
                <w:i w:val="0"/>
                <w:color w:val="000000"/>
                <w:sz w:val="15"/>
              </w:rPr>
              <w:t>767,000.00</w:t>
            </w:r>
          </w:p>
        </w:tc>
        <w:tc>
          <w:tcPr>
            <w:tcW w:w="1320" w:type="dxa"/>
            <w:vAlign w:val="center"/>
          </w:tcPr>
          <w:p w14:paraId="4C1CC077"/>
        </w:tc>
        <w:tc>
          <w:tcPr>
            <w:tcW w:w="1320" w:type="dxa"/>
            <w:vAlign w:val="center"/>
          </w:tcPr>
          <w:p w14:paraId="61077143"/>
        </w:tc>
        <w:tc>
          <w:tcPr>
            <w:tcW w:w="1320" w:type="dxa"/>
            <w:vAlign w:val="center"/>
          </w:tcPr>
          <w:p w14:paraId="0470FAF3"/>
        </w:tc>
        <w:tc>
          <w:tcPr>
            <w:tcW w:w="1338" w:type="dxa"/>
            <w:vAlign w:val="center"/>
          </w:tcPr>
          <w:p w14:paraId="157B7954"/>
        </w:tc>
      </w:tr>
      <w:tr w14:paraId="306270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582EB04">
            <w:pPr>
              <w:snapToGrid w:val="0"/>
              <w:jc w:val="left"/>
            </w:pPr>
            <w:r>
              <w:rPr>
                <w:rFonts w:ascii="宋体" w:hAnsi="宋体" w:eastAsia="宋体" w:cs="宋体"/>
                <w:b w:val="0"/>
                <w:i w:val="0"/>
                <w:color w:val="000000"/>
                <w:sz w:val="15"/>
              </w:rPr>
              <w:t>2101102</w:t>
            </w:r>
          </w:p>
        </w:tc>
        <w:tc>
          <w:tcPr>
            <w:tcW w:w="4400" w:type="dxa"/>
            <w:vAlign w:val="center"/>
          </w:tcPr>
          <w:p w14:paraId="28F70CB0">
            <w:pPr>
              <w:snapToGrid w:val="0"/>
              <w:jc w:val="left"/>
            </w:pPr>
            <w:r>
              <w:rPr>
                <w:rFonts w:ascii="宋体" w:hAnsi="宋体" w:eastAsia="宋体" w:cs="宋体"/>
                <w:b w:val="0"/>
                <w:i w:val="0"/>
                <w:color w:val="000000"/>
                <w:sz w:val="15"/>
              </w:rPr>
              <w:t>事业单位医疗</w:t>
            </w:r>
          </w:p>
        </w:tc>
        <w:tc>
          <w:tcPr>
            <w:tcW w:w="1320" w:type="dxa"/>
            <w:vAlign w:val="center"/>
          </w:tcPr>
          <w:p w14:paraId="6DD56BCF">
            <w:pPr>
              <w:snapToGrid w:val="0"/>
              <w:jc w:val="right"/>
            </w:pPr>
            <w:r>
              <w:rPr>
                <w:rFonts w:ascii="宋体" w:hAnsi="宋体" w:eastAsia="宋体" w:cs="宋体"/>
                <w:b w:val="0"/>
                <w:i w:val="0"/>
                <w:color w:val="000000"/>
                <w:sz w:val="15"/>
              </w:rPr>
              <w:t>10,172,800.00</w:t>
            </w:r>
          </w:p>
        </w:tc>
        <w:tc>
          <w:tcPr>
            <w:tcW w:w="1320" w:type="dxa"/>
            <w:vAlign w:val="center"/>
          </w:tcPr>
          <w:p w14:paraId="421E42D3">
            <w:pPr>
              <w:snapToGrid w:val="0"/>
              <w:jc w:val="right"/>
            </w:pPr>
            <w:r>
              <w:rPr>
                <w:rFonts w:ascii="宋体" w:hAnsi="宋体" w:eastAsia="宋体" w:cs="宋体"/>
                <w:b w:val="0"/>
                <w:i w:val="0"/>
                <w:color w:val="000000"/>
                <w:sz w:val="15"/>
              </w:rPr>
              <w:t>10,172,800.00</w:t>
            </w:r>
          </w:p>
        </w:tc>
        <w:tc>
          <w:tcPr>
            <w:tcW w:w="1320" w:type="dxa"/>
            <w:vAlign w:val="center"/>
          </w:tcPr>
          <w:p w14:paraId="7D8747B4"/>
        </w:tc>
        <w:tc>
          <w:tcPr>
            <w:tcW w:w="1320" w:type="dxa"/>
            <w:vAlign w:val="center"/>
          </w:tcPr>
          <w:p w14:paraId="7BF9AA40"/>
        </w:tc>
        <w:tc>
          <w:tcPr>
            <w:tcW w:w="1320" w:type="dxa"/>
            <w:vAlign w:val="center"/>
          </w:tcPr>
          <w:p w14:paraId="26BB417E"/>
        </w:tc>
        <w:tc>
          <w:tcPr>
            <w:tcW w:w="1338" w:type="dxa"/>
            <w:vAlign w:val="center"/>
          </w:tcPr>
          <w:p w14:paraId="655014D6"/>
        </w:tc>
      </w:tr>
      <w:tr w14:paraId="2F45A2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7457CD61">
            <w:pPr>
              <w:snapToGrid w:val="0"/>
              <w:jc w:val="left"/>
            </w:pPr>
            <w:r>
              <w:rPr>
                <w:rFonts w:ascii="宋体" w:hAnsi="宋体" w:eastAsia="宋体" w:cs="宋体"/>
                <w:b w:val="0"/>
                <w:i w:val="0"/>
                <w:color w:val="000000"/>
                <w:sz w:val="15"/>
              </w:rPr>
              <w:t>注：本表反映本年度各项支出情况。</w:t>
            </w:r>
          </w:p>
        </w:tc>
      </w:tr>
    </w:tbl>
    <w:p w14:paraId="576B4C69">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69962BF3">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b w:val="0"/>
          <w:sz w:val="30"/>
          <w:szCs w:val="30"/>
          <w:highlight w:val="none"/>
          <w:u w:val="none"/>
          <w:lang w:val="en-US" w:eastAsia="zh-CN"/>
        </w:rPr>
      </w:pPr>
      <w:bookmarkStart w:id="24" w:name="_Toc1711974525"/>
      <w:r>
        <w:rPr>
          <w:rFonts w:hint="eastAsia" w:ascii="黑体" w:hAnsi="黑体" w:eastAsia="黑体" w:cs="Times New Roman"/>
          <w:sz w:val="30"/>
          <w:szCs w:val="30"/>
          <w:highlight w:val="none"/>
          <w:u w:val="none"/>
          <w:lang w:val="en-US" w:eastAsia="zh-CN"/>
        </w:rPr>
        <w:t>五、《财政拨款收入支出决算总表》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17B708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BAF97D0">
            <w:pPr>
              <w:jc w:val="right"/>
            </w:pPr>
          </w:p>
        </w:tc>
      </w:tr>
      <w:tr w14:paraId="1FD2E44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D9CEF73">
            <w:pPr>
              <w:jc w:val="left"/>
            </w:pPr>
            <w:r>
              <w:rPr>
                <w:rFonts w:ascii="宋体" w:hAnsi="宋体" w:eastAsia="宋体" w:cs="宋体"/>
                <w:sz w:val="20"/>
              </w:rPr>
              <w:t>单位：天津百利机械装备集团有限公司（本级）</w:t>
            </w:r>
          </w:p>
        </w:tc>
        <w:tc>
          <w:tcPr>
            <w:tcW w:w="2000" w:type="dxa"/>
          </w:tcPr>
          <w:p w14:paraId="26935062">
            <w:pPr>
              <w:jc w:val="center"/>
            </w:pPr>
          </w:p>
        </w:tc>
        <w:tc>
          <w:tcPr>
            <w:tcW w:w="5619" w:type="dxa"/>
          </w:tcPr>
          <w:p w14:paraId="713D56EC">
            <w:pPr>
              <w:jc w:val="right"/>
            </w:pPr>
            <w:r>
              <w:rPr>
                <w:rFonts w:ascii="宋体" w:hAnsi="宋体" w:eastAsia="宋体" w:cs="宋体"/>
                <w:sz w:val="20"/>
              </w:rPr>
              <w:t>单位：元</w:t>
            </w:r>
          </w:p>
        </w:tc>
      </w:tr>
    </w:tbl>
    <w:p w14:paraId="47CE77E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3EA627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556029F4">
            <w:pPr>
              <w:snapToGrid w:val="0"/>
              <w:jc w:val="center"/>
            </w:pPr>
            <w:r>
              <w:rPr>
                <w:rFonts w:ascii="宋体" w:hAnsi="宋体" w:eastAsia="宋体" w:cs="宋体"/>
                <w:b w:val="0"/>
                <w:i w:val="0"/>
                <w:color w:val="000000"/>
                <w:sz w:val="16"/>
              </w:rPr>
              <w:t>收入</w:t>
            </w:r>
          </w:p>
        </w:tc>
        <w:tc>
          <w:tcPr>
            <w:tcW w:w="8398" w:type="dxa"/>
            <w:gridSpan w:val="5"/>
            <w:vAlign w:val="center"/>
          </w:tcPr>
          <w:p w14:paraId="5C1BBF42">
            <w:pPr>
              <w:snapToGrid w:val="0"/>
              <w:jc w:val="center"/>
            </w:pPr>
            <w:r>
              <w:rPr>
                <w:rFonts w:ascii="宋体" w:hAnsi="宋体" w:eastAsia="宋体" w:cs="宋体"/>
                <w:b w:val="0"/>
                <w:i w:val="0"/>
                <w:color w:val="000000"/>
                <w:sz w:val="16"/>
              </w:rPr>
              <w:t>支出</w:t>
            </w:r>
          </w:p>
        </w:tc>
      </w:tr>
      <w:tr w14:paraId="3021F6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61F15666">
            <w:pPr>
              <w:snapToGrid w:val="0"/>
              <w:jc w:val="center"/>
            </w:pPr>
            <w:r>
              <w:rPr>
                <w:rFonts w:ascii="宋体" w:hAnsi="宋体" w:eastAsia="宋体" w:cs="宋体"/>
                <w:b w:val="0"/>
                <w:i w:val="0"/>
                <w:color w:val="000000"/>
                <w:sz w:val="16"/>
              </w:rPr>
              <w:t>项    目</w:t>
            </w:r>
          </w:p>
        </w:tc>
        <w:tc>
          <w:tcPr>
            <w:tcW w:w="1420" w:type="dxa"/>
            <w:vAlign w:val="center"/>
          </w:tcPr>
          <w:p w14:paraId="46D93EC0">
            <w:pPr>
              <w:snapToGrid w:val="0"/>
              <w:jc w:val="center"/>
            </w:pPr>
            <w:r>
              <w:rPr>
                <w:rFonts w:ascii="宋体" w:hAnsi="宋体" w:eastAsia="宋体" w:cs="宋体"/>
                <w:b w:val="0"/>
                <w:i w:val="0"/>
                <w:color w:val="000000"/>
                <w:sz w:val="16"/>
              </w:rPr>
              <w:t>金额</w:t>
            </w:r>
          </w:p>
        </w:tc>
        <w:tc>
          <w:tcPr>
            <w:tcW w:w="2760" w:type="dxa"/>
            <w:vAlign w:val="center"/>
          </w:tcPr>
          <w:p w14:paraId="61D49F28">
            <w:pPr>
              <w:snapToGrid w:val="0"/>
              <w:jc w:val="center"/>
            </w:pPr>
            <w:r>
              <w:rPr>
                <w:rFonts w:ascii="宋体" w:hAnsi="宋体" w:eastAsia="宋体" w:cs="宋体"/>
                <w:b w:val="0"/>
                <w:i w:val="0"/>
                <w:color w:val="000000"/>
                <w:sz w:val="16"/>
              </w:rPr>
              <w:t>项    目</w:t>
            </w:r>
          </w:p>
        </w:tc>
        <w:tc>
          <w:tcPr>
            <w:tcW w:w="1420" w:type="dxa"/>
            <w:vAlign w:val="center"/>
          </w:tcPr>
          <w:p w14:paraId="0EF9B4D8">
            <w:pPr>
              <w:snapToGrid w:val="0"/>
              <w:jc w:val="center"/>
            </w:pPr>
            <w:r>
              <w:rPr>
                <w:rFonts w:ascii="宋体" w:hAnsi="宋体" w:eastAsia="宋体" w:cs="宋体"/>
                <w:b w:val="0"/>
                <w:i w:val="0"/>
                <w:color w:val="000000"/>
                <w:sz w:val="16"/>
              </w:rPr>
              <w:t>合计</w:t>
            </w:r>
          </w:p>
        </w:tc>
        <w:tc>
          <w:tcPr>
            <w:tcW w:w="1420" w:type="dxa"/>
            <w:vAlign w:val="center"/>
          </w:tcPr>
          <w:p w14:paraId="785F8101">
            <w:pPr>
              <w:snapToGrid w:val="0"/>
              <w:jc w:val="center"/>
            </w:pPr>
            <w:r>
              <w:rPr>
                <w:rFonts w:ascii="宋体" w:hAnsi="宋体" w:eastAsia="宋体" w:cs="宋体"/>
                <w:b w:val="0"/>
                <w:i w:val="0"/>
                <w:color w:val="000000"/>
                <w:sz w:val="16"/>
              </w:rPr>
              <w:t>一般公共预算财政拨款</w:t>
            </w:r>
          </w:p>
        </w:tc>
        <w:tc>
          <w:tcPr>
            <w:tcW w:w="1420" w:type="dxa"/>
            <w:vAlign w:val="center"/>
          </w:tcPr>
          <w:p w14:paraId="10B647A9">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327964A1">
            <w:pPr>
              <w:snapToGrid w:val="0"/>
              <w:jc w:val="center"/>
            </w:pPr>
            <w:r>
              <w:rPr>
                <w:rFonts w:ascii="宋体" w:hAnsi="宋体" w:eastAsia="宋体" w:cs="宋体"/>
                <w:b w:val="0"/>
                <w:i w:val="0"/>
                <w:color w:val="000000"/>
                <w:sz w:val="16"/>
              </w:rPr>
              <w:t>国有资本经营预算财政拨款</w:t>
            </w:r>
          </w:p>
        </w:tc>
      </w:tr>
      <w:tr w14:paraId="21C3A2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24BD851">
            <w:pPr>
              <w:snapToGrid w:val="0"/>
              <w:jc w:val="left"/>
            </w:pPr>
            <w:r>
              <w:rPr>
                <w:rFonts w:ascii="宋体" w:hAnsi="宋体" w:eastAsia="宋体" w:cs="宋体"/>
                <w:b w:val="0"/>
                <w:i w:val="0"/>
                <w:color w:val="000000"/>
                <w:sz w:val="16"/>
              </w:rPr>
              <w:t>一、一般公共预算财政拨款</w:t>
            </w:r>
          </w:p>
        </w:tc>
        <w:tc>
          <w:tcPr>
            <w:tcW w:w="1420" w:type="dxa"/>
            <w:vAlign w:val="center"/>
          </w:tcPr>
          <w:p w14:paraId="301FDD65">
            <w:pPr>
              <w:snapToGrid w:val="0"/>
              <w:jc w:val="right"/>
            </w:pPr>
            <w:r>
              <w:rPr>
                <w:rFonts w:ascii="宋体" w:hAnsi="宋体" w:eastAsia="宋体" w:cs="宋体"/>
                <w:b w:val="0"/>
                <w:i w:val="0"/>
                <w:color w:val="000000"/>
                <w:sz w:val="16"/>
              </w:rPr>
              <w:t>14,642,496.00</w:t>
            </w:r>
          </w:p>
        </w:tc>
        <w:tc>
          <w:tcPr>
            <w:tcW w:w="2760" w:type="dxa"/>
            <w:vAlign w:val="center"/>
          </w:tcPr>
          <w:p w14:paraId="11CFDD36">
            <w:pPr>
              <w:snapToGrid w:val="0"/>
              <w:jc w:val="left"/>
            </w:pPr>
            <w:r>
              <w:rPr>
                <w:rFonts w:ascii="宋体" w:hAnsi="宋体" w:eastAsia="宋体" w:cs="宋体"/>
                <w:b w:val="0"/>
                <w:i w:val="0"/>
                <w:color w:val="000000"/>
                <w:sz w:val="16"/>
              </w:rPr>
              <w:t>一、一般公共服务支出</w:t>
            </w:r>
          </w:p>
        </w:tc>
        <w:tc>
          <w:tcPr>
            <w:tcW w:w="1420" w:type="dxa"/>
            <w:vAlign w:val="center"/>
          </w:tcPr>
          <w:p w14:paraId="528BEA09"/>
        </w:tc>
        <w:tc>
          <w:tcPr>
            <w:tcW w:w="1420" w:type="dxa"/>
            <w:vAlign w:val="center"/>
          </w:tcPr>
          <w:p w14:paraId="79E782CF"/>
        </w:tc>
        <w:tc>
          <w:tcPr>
            <w:tcW w:w="1420" w:type="dxa"/>
            <w:vAlign w:val="center"/>
          </w:tcPr>
          <w:p w14:paraId="2BAAA73A"/>
        </w:tc>
        <w:tc>
          <w:tcPr>
            <w:tcW w:w="1378" w:type="dxa"/>
            <w:vAlign w:val="center"/>
          </w:tcPr>
          <w:p w14:paraId="4CCE0E89"/>
        </w:tc>
      </w:tr>
      <w:tr w14:paraId="26665B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E374BA4">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267DBB08"/>
        </w:tc>
        <w:tc>
          <w:tcPr>
            <w:tcW w:w="2760" w:type="dxa"/>
            <w:vAlign w:val="center"/>
          </w:tcPr>
          <w:p w14:paraId="7FF5737F">
            <w:pPr>
              <w:snapToGrid w:val="0"/>
              <w:jc w:val="left"/>
            </w:pPr>
            <w:r>
              <w:rPr>
                <w:rFonts w:ascii="宋体" w:hAnsi="宋体" w:eastAsia="宋体" w:cs="宋体"/>
                <w:b w:val="0"/>
                <w:i w:val="0"/>
                <w:color w:val="000000"/>
                <w:sz w:val="16"/>
              </w:rPr>
              <w:t>二、公共安全支出</w:t>
            </w:r>
          </w:p>
        </w:tc>
        <w:tc>
          <w:tcPr>
            <w:tcW w:w="1420" w:type="dxa"/>
            <w:vAlign w:val="center"/>
          </w:tcPr>
          <w:p w14:paraId="6EB4A889"/>
        </w:tc>
        <w:tc>
          <w:tcPr>
            <w:tcW w:w="1420" w:type="dxa"/>
            <w:vAlign w:val="center"/>
          </w:tcPr>
          <w:p w14:paraId="185EE150"/>
        </w:tc>
        <w:tc>
          <w:tcPr>
            <w:tcW w:w="1420" w:type="dxa"/>
            <w:vAlign w:val="center"/>
          </w:tcPr>
          <w:p w14:paraId="0B9275DA"/>
        </w:tc>
        <w:tc>
          <w:tcPr>
            <w:tcW w:w="1378" w:type="dxa"/>
            <w:vAlign w:val="center"/>
          </w:tcPr>
          <w:p w14:paraId="6C31466A"/>
        </w:tc>
      </w:tr>
      <w:tr w14:paraId="21D279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F52318B">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43451DAC"/>
        </w:tc>
        <w:tc>
          <w:tcPr>
            <w:tcW w:w="2760" w:type="dxa"/>
            <w:vAlign w:val="center"/>
          </w:tcPr>
          <w:p w14:paraId="4D54739A">
            <w:pPr>
              <w:snapToGrid w:val="0"/>
              <w:jc w:val="left"/>
            </w:pPr>
            <w:r>
              <w:rPr>
                <w:rFonts w:ascii="宋体" w:hAnsi="宋体" w:eastAsia="宋体" w:cs="宋体"/>
                <w:b w:val="0"/>
                <w:i w:val="0"/>
                <w:color w:val="000000"/>
                <w:sz w:val="16"/>
              </w:rPr>
              <w:t>三、教育支出</w:t>
            </w:r>
          </w:p>
        </w:tc>
        <w:tc>
          <w:tcPr>
            <w:tcW w:w="1420" w:type="dxa"/>
            <w:vAlign w:val="center"/>
          </w:tcPr>
          <w:p w14:paraId="0374C5E0"/>
        </w:tc>
        <w:tc>
          <w:tcPr>
            <w:tcW w:w="1420" w:type="dxa"/>
            <w:vAlign w:val="center"/>
          </w:tcPr>
          <w:p w14:paraId="4971BAB6"/>
        </w:tc>
        <w:tc>
          <w:tcPr>
            <w:tcW w:w="1420" w:type="dxa"/>
            <w:vAlign w:val="center"/>
          </w:tcPr>
          <w:p w14:paraId="03DD6210"/>
        </w:tc>
        <w:tc>
          <w:tcPr>
            <w:tcW w:w="1378" w:type="dxa"/>
            <w:vAlign w:val="center"/>
          </w:tcPr>
          <w:p w14:paraId="09166412"/>
        </w:tc>
      </w:tr>
      <w:tr w14:paraId="3F5DB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603955D"/>
        </w:tc>
        <w:tc>
          <w:tcPr>
            <w:tcW w:w="1420" w:type="dxa"/>
            <w:vAlign w:val="center"/>
          </w:tcPr>
          <w:p w14:paraId="6A3C2BA4"/>
        </w:tc>
        <w:tc>
          <w:tcPr>
            <w:tcW w:w="2760" w:type="dxa"/>
            <w:vAlign w:val="center"/>
          </w:tcPr>
          <w:p w14:paraId="5316514F">
            <w:pPr>
              <w:snapToGrid w:val="0"/>
              <w:jc w:val="left"/>
            </w:pPr>
            <w:r>
              <w:rPr>
                <w:rFonts w:ascii="宋体" w:hAnsi="宋体" w:eastAsia="宋体" w:cs="宋体"/>
                <w:b w:val="0"/>
                <w:i w:val="0"/>
                <w:color w:val="000000"/>
                <w:sz w:val="16"/>
              </w:rPr>
              <w:t>四、科学技术支出</w:t>
            </w:r>
          </w:p>
        </w:tc>
        <w:tc>
          <w:tcPr>
            <w:tcW w:w="1420" w:type="dxa"/>
            <w:vAlign w:val="center"/>
          </w:tcPr>
          <w:p w14:paraId="4FF42016"/>
        </w:tc>
        <w:tc>
          <w:tcPr>
            <w:tcW w:w="1420" w:type="dxa"/>
            <w:vAlign w:val="center"/>
          </w:tcPr>
          <w:p w14:paraId="33B1B082"/>
        </w:tc>
        <w:tc>
          <w:tcPr>
            <w:tcW w:w="1420" w:type="dxa"/>
            <w:vAlign w:val="center"/>
          </w:tcPr>
          <w:p w14:paraId="71355BC4"/>
        </w:tc>
        <w:tc>
          <w:tcPr>
            <w:tcW w:w="1378" w:type="dxa"/>
            <w:vAlign w:val="center"/>
          </w:tcPr>
          <w:p w14:paraId="03A59088"/>
        </w:tc>
      </w:tr>
      <w:tr w14:paraId="35CAD7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0E6B624"/>
        </w:tc>
        <w:tc>
          <w:tcPr>
            <w:tcW w:w="1420" w:type="dxa"/>
            <w:vAlign w:val="center"/>
          </w:tcPr>
          <w:p w14:paraId="431BAABC"/>
        </w:tc>
        <w:tc>
          <w:tcPr>
            <w:tcW w:w="2760" w:type="dxa"/>
            <w:vAlign w:val="center"/>
          </w:tcPr>
          <w:p w14:paraId="461223C2">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063BF750"/>
        </w:tc>
        <w:tc>
          <w:tcPr>
            <w:tcW w:w="1420" w:type="dxa"/>
            <w:vAlign w:val="center"/>
          </w:tcPr>
          <w:p w14:paraId="0FBD1BD7"/>
        </w:tc>
        <w:tc>
          <w:tcPr>
            <w:tcW w:w="1420" w:type="dxa"/>
            <w:vAlign w:val="center"/>
          </w:tcPr>
          <w:p w14:paraId="5C752D42"/>
        </w:tc>
        <w:tc>
          <w:tcPr>
            <w:tcW w:w="1378" w:type="dxa"/>
            <w:vAlign w:val="center"/>
          </w:tcPr>
          <w:p w14:paraId="10C64269"/>
        </w:tc>
      </w:tr>
      <w:tr w14:paraId="42A3A0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16B1463"/>
        </w:tc>
        <w:tc>
          <w:tcPr>
            <w:tcW w:w="1420" w:type="dxa"/>
            <w:vAlign w:val="center"/>
          </w:tcPr>
          <w:p w14:paraId="1E27B2C9"/>
        </w:tc>
        <w:tc>
          <w:tcPr>
            <w:tcW w:w="2760" w:type="dxa"/>
            <w:vAlign w:val="center"/>
          </w:tcPr>
          <w:p w14:paraId="5AE79CD5">
            <w:pPr>
              <w:snapToGrid w:val="0"/>
              <w:jc w:val="left"/>
            </w:pPr>
            <w:r>
              <w:rPr>
                <w:rFonts w:ascii="宋体" w:hAnsi="宋体" w:eastAsia="宋体" w:cs="宋体"/>
                <w:b w:val="0"/>
                <w:i w:val="0"/>
                <w:color w:val="000000"/>
                <w:sz w:val="16"/>
              </w:rPr>
              <w:t>六、社会保障和就业支出</w:t>
            </w:r>
          </w:p>
        </w:tc>
        <w:tc>
          <w:tcPr>
            <w:tcW w:w="1420" w:type="dxa"/>
            <w:vAlign w:val="center"/>
          </w:tcPr>
          <w:p w14:paraId="52BE49FA">
            <w:pPr>
              <w:snapToGrid w:val="0"/>
              <w:jc w:val="right"/>
            </w:pPr>
            <w:r>
              <w:rPr>
                <w:rFonts w:ascii="宋体" w:hAnsi="宋体" w:eastAsia="宋体" w:cs="宋体"/>
                <w:b w:val="0"/>
                <w:i w:val="0"/>
                <w:color w:val="000000"/>
                <w:sz w:val="16"/>
              </w:rPr>
              <w:t>3,702,696.00</w:t>
            </w:r>
          </w:p>
        </w:tc>
        <w:tc>
          <w:tcPr>
            <w:tcW w:w="1420" w:type="dxa"/>
            <w:vAlign w:val="center"/>
          </w:tcPr>
          <w:p w14:paraId="09EFDB14">
            <w:pPr>
              <w:snapToGrid w:val="0"/>
              <w:jc w:val="right"/>
            </w:pPr>
            <w:r>
              <w:rPr>
                <w:rFonts w:ascii="宋体" w:hAnsi="宋体" w:eastAsia="宋体" w:cs="宋体"/>
                <w:b w:val="0"/>
                <w:i w:val="0"/>
                <w:color w:val="000000"/>
                <w:sz w:val="16"/>
              </w:rPr>
              <w:t>3,702,696.00</w:t>
            </w:r>
          </w:p>
        </w:tc>
        <w:tc>
          <w:tcPr>
            <w:tcW w:w="1420" w:type="dxa"/>
            <w:vAlign w:val="center"/>
          </w:tcPr>
          <w:p w14:paraId="3D83A6C4"/>
        </w:tc>
        <w:tc>
          <w:tcPr>
            <w:tcW w:w="1378" w:type="dxa"/>
            <w:vAlign w:val="center"/>
          </w:tcPr>
          <w:p w14:paraId="6E1C6CAB"/>
        </w:tc>
      </w:tr>
      <w:tr w14:paraId="43E46E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88AF8C3"/>
        </w:tc>
        <w:tc>
          <w:tcPr>
            <w:tcW w:w="1420" w:type="dxa"/>
            <w:vAlign w:val="center"/>
          </w:tcPr>
          <w:p w14:paraId="2E988128"/>
        </w:tc>
        <w:tc>
          <w:tcPr>
            <w:tcW w:w="2760" w:type="dxa"/>
            <w:vAlign w:val="center"/>
          </w:tcPr>
          <w:p w14:paraId="2DBFFDDD">
            <w:pPr>
              <w:snapToGrid w:val="0"/>
              <w:jc w:val="left"/>
            </w:pPr>
            <w:r>
              <w:rPr>
                <w:rFonts w:ascii="宋体" w:hAnsi="宋体" w:eastAsia="宋体" w:cs="宋体"/>
                <w:b w:val="0"/>
                <w:i w:val="0"/>
                <w:color w:val="000000"/>
                <w:sz w:val="16"/>
              </w:rPr>
              <w:t>七、卫生健康支出</w:t>
            </w:r>
          </w:p>
        </w:tc>
        <w:tc>
          <w:tcPr>
            <w:tcW w:w="1420" w:type="dxa"/>
            <w:vAlign w:val="center"/>
          </w:tcPr>
          <w:p w14:paraId="50543635">
            <w:pPr>
              <w:snapToGrid w:val="0"/>
              <w:jc w:val="right"/>
            </w:pPr>
            <w:r>
              <w:rPr>
                <w:rFonts w:ascii="宋体" w:hAnsi="宋体" w:eastAsia="宋体" w:cs="宋体"/>
                <w:b w:val="0"/>
                <w:i w:val="0"/>
                <w:color w:val="000000"/>
                <w:sz w:val="16"/>
              </w:rPr>
              <w:t>10,939,800.00</w:t>
            </w:r>
          </w:p>
        </w:tc>
        <w:tc>
          <w:tcPr>
            <w:tcW w:w="1420" w:type="dxa"/>
            <w:vAlign w:val="center"/>
          </w:tcPr>
          <w:p w14:paraId="5F476A7D">
            <w:pPr>
              <w:snapToGrid w:val="0"/>
              <w:jc w:val="right"/>
            </w:pPr>
            <w:r>
              <w:rPr>
                <w:rFonts w:ascii="宋体" w:hAnsi="宋体" w:eastAsia="宋体" w:cs="宋体"/>
                <w:b w:val="0"/>
                <w:i w:val="0"/>
                <w:color w:val="000000"/>
                <w:sz w:val="16"/>
              </w:rPr>
              <w:t>10,939,800.00</w:t>
            </w:r>
          </w:p>
        </w:tc>
        <w:tc>
          <w:tcPr>
            <w:tcW w:w="1420" w:type="dxa"/>
            <w:vAlign w:val="center"/>
          </w:tcPr>
          <w:p w14:paraId="793633ED"/>
        </w:tc>
        <w:tc>
          <w:tcPr>
            <w:tcW w:w="1378" w:type="dxa"/>
            <w:vAlign w:val="center"/>
          </w:tcPr>
          <w:p w14:paraId="29BC86EC"/>
        </w:tc>
      </w:tr>
      <w:tr w14:paraId="34842C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2A7D734"/>
        </w:tc>
        <w:tc>
          <w:tcPr>
            <w:tcW w:w="1420" w:type="dxa"/>
            <w:vAlign w:val="center"/>
          </w:tcPr>
          <w:p w14:paraId="3471C415"/>
        </w:tc>
        <w:tc>
          <w:tcPr>
            <w:tcW w:w="2760" w:type="dxa"/>
            <w:vAlign w:val="center"/>
          </w:tcPr>
          <w:p w14:paraId="21FAC74E">
            <w:pPr>
              <w:snapToGrid w:val="0"/>
              <w:jc w:val="left"/>
            </w:pPr>
            <w:r>
              <w:rPr>
                <w:rFonts w:ascii="宋体" w:hAnsi="宋体" w:eastAsia="宋体" w:cs="宋体"/>
                <w:b w:val="0"/>
                <w:i w:val="0"/>
                <w:color w:val="000000"/>
                <w:sz w:val="16"/>
              </w:rPr>
              <w:t>八、节能环保支出</w:t>
            </w:r>
          </w:p>
        </w:tc>
        <w:tc>
          <w:tcPr>
            <w:tcW w:w="1420" w:type="dxa"/>
            <w:vAlign w:val="center"/>
          </w:tcPr>
          <w:p w14:paraId="220AA998"/>
        </w:tc>
        <w:tc>
          <w:tcPr>
            <w:tcW w:w="1420" w:type="dxa"/>
            <w:vAlign w:val="center"/>
          </w:tcPr>
          <w:p w14:paraId="730FF043"/>
        </w:tc>
        <w:tc>
          <w:tcPr>
            <w:tcW w:w="1420" w:type="dxa"/>
            <w:vAlign w:val="center"/>
          </w:tcPr>
          <w:p w14:paraId="353AB45B"/>
        </w:tc>
        <w:tc>
          <w:tcPr>
            <w:tcW w:w="1378" w:type="dxa"/>
            <w:vAlign w:val="center"/>
          </w:tcPr>
          <w:p w14:paraId="002912D1"/>
        </w:tc>
      </w:tr>
      <w:tr w14:paraId="2B9FC6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0501B3A"/>
        </w:tc>
        <w:tc>
          <w:tcPr>
            <w:tcW w:w="1420" w:type="dxa"/>
            <w:vAlign w:val="center"/>
          </w:tcPr>
          <w:p w14:paraId="3A4B73D4"/>
        </w:tc>
        <w:tc>
          <w:tcPr>
            <w:tcW w:w="2760" w:type="dxa"/>
            <w:vAlign w:val="center"/>
          </w:tcPr>
          <w:p w14:paraId="2595E971">
            <w:pPr>
              <w:snapToGrid w:val="0"/>
              <w:jc w:val="left"/>
            </w:pPr>
            <w:r>
              <w:rPr>
                <w:rFonts w:ascii="宋体" w:hAnsi="宋体" w:eastAsia="宋体" w:cs="宋体"/>
                <w:b w:val="0"/>
                <w:i w:val="0"/>
                <w:color w:val="000000"/>
                <w:sz w:val="16"/>
              </w:rPr>
              <w:t>九、城乡社区支出</w:t>
            </w:r>
          </w:p>
        </w:tc>
        <w:tc>
          <w:tcPr>
            <w:tcW w:w="1420" w:type="dxa"/>
            <w:vAlign w:val="center"/>
          </w:tcPr>
          <w:p w14:paraId="45F54917"/>
        </w:tc>
        <w:tc>
          <w:tcPr>
            <w:tcW w:w="1420" w:type="dxa"/>
            <w:vAlign w:val="center"/>
          </w:tcPr>
          <w:p w14:paraId="40E39829"/>
        </w:tc>
        <w:tc>
          <w:tcPr>
            <w:tcW w:w="1420" w:type="dxa"/>
            <w:vAlign w:val="center"/>
          </w:tcPr>
          <w:p w14:paraId="623343BA"/>
        </w:tc>
        <w:tc>
          <w:tcPr>
            <w:tcW w:w="1378" w:type="dxa"/>
            <w:vAlign w:val="center"/>
          </w:tcPr>
          <w:p w14:paraId="1DEF729F"/>
        </w:tc>
      </w:tr>
      <w:tr w14:paraId="4193A9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59642E0"/>
        </w:tc>
        <w:tc>
          <w:tcPr>
            <w:tcW w:w="1420" w:type="dxa"/>
            <w:vAlign w:val="center"/>
          </w:tcPr>
          <w:p w14:paraId="4B210E23"/>
        </w:tc>
        <w:tc>
          <w:tcPr>
            <w:tcW w:w="2760" w:type="dxa"/>
            <w:vAlign w:val="center"/>
          </w:tcPr>
          <w:p w14:paraId="7B3C65B9">
            <w:pPr>
              <w:snapToGrid w:val="0"/>
              <w:jc w:val="left"/>
            </w:pPr>
            <w:r>
              <w:rPr>
                <w:rFonts w:ascii="宋体" w:hAnsi="宋体" w:eastAsia="宋体" w:cs="宋体"/>
                <w:b w:val="0"/>
                <w:i w:val="0"/>
                <w:color w:val="000000"/>
                <w:sz w:val="16"/>
              </w:rPr>
              <w:t>十、农林水支出</w:t>
            </w:r>
          </w:p>
        </w:tc>
        <w:tc>
          <w:tcPr>
            <w:tcW w:w="1420" w:type="dxa"/>
            <w:vAlign w:val="center"/>
          </w:tcPr>
          <w:p w14:paraId="58130B6D"/>
        </w:tc>
        <w:tc>
          <w:tcPr>
            <w:tcW w:w="1420" w:type="dxa"/>
            <w:vAlign w:val="center"/>
          </w:tcPr>
          <w:p w14:paraId="54DEC973"/>
        </w:tc>
        <w:tc>
          <w:tcPr>
            <w:tcW w:w="1420" w:type="dxa"/>
            <w:vAlign w:val="center"/>
          </w:tcPr>
          <w:p w14:paraId="2AED90FE"/>
        </w:tc>
        <w:tc>
          <w:tcPr>
            <w:tcW w:w="1378" w:type="dxa"/>
            <w:vAlign w:val="center"/>
          </w:tcPr>
          <w:p w14:paraId="0760EC76"/>
        </w:tc>
      </w:tr>
      <w:tr w14:paraId="5BCDAF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AE16363"/>
        </w:tc>
        <w:tc>
          <w:tcPr>
            <w:tcW w:w="1420" w:type="dxa"/>
            <w:vAlign w:val="center"/>
          </w:tcPr>
          <w:p w14:paraId="166E3715"/>
        </w:tc>
        <w:tc>
          <w:tcPr>
            <w:tcW w:w="2760" w:type="dxa"/>
            <w:vAlign w:val="center"/>
          </w:tcPr>
          <w:p w14:paraId="24B90F70">
            <w:pPr>
              <w:snapToGrid w:val="0"/>
              <w:jc w:val="left"/>
            </w:pPr>
            <w:r>
              <w:rPr>
                <w:rFonts w:ascii="宋体" w:hAnsi="宋体" w:eastAsia="宋体" w:cs="宋体"/>
                <w:b w:val="0"/>
                <w:i w:val="0"/>
                <w:color w:val="000000"/>
                <w:sz w:val="16"/>
              </w:rPr>
              <w:t>十一、交通运输支出</w:t>
            </w:r>
          </w:p>
        </w:tc>
        <w:tc>
          <w:tcPr>
            <w:tcW w:w="1420" w:type="dxa"/>
            <w:vAlign w:val="center"/>
          </w:tcPr>
          <w:p w14:paraId="4994F24F"/>
        </w:tc>
        <w:tc>
          <w:tcPr>
            <w:tcW w:w="1420" w:type="dxa"/>
            <w:vAlign w:val="center"/>
          </w:tcPr>
          <w:p w14:paraId="37C4FC50"/>
        </w:tc>
        <w:tc>
          <w:tcPr>
            <w:tcW w:w="1420" w:type="dxa"/>
            <w:vAlign w:val="center"/>
          </w:tcPr>
          <w:p w14:paraId="0EA34086"/>
        </w:tc>
        <w:tc>
          <w:tcPr>
            <w:tcW w:w="1378" w:type="dxa"/>
            <w:vAlign w:val="center"/>
          </w:tcPr>
          <w:p w14:paraId="163ABAB1"/>
        </w:tc>
      </w:tr>
      <w:tr w14:paraId="75BADC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4DB5F56"/>
        </w:tc>
        <w:tc>
          <w:tcPr>
            <w:tcW w:w="1420" w:type="dxa"/>
            <w:vAlign w:val="center"/>
          </w:tcPr>
          <w:p w14:paraId="67BEA213"/>
        </w:tc>
        <w:tc>
          <w:tcPr>
            <w:tcW w:w="2760" w:type="dxa"/>
            <w:vAlign w:val="center"/>
          </w:tcPr>
          <w:p w14:paraId="630CA619">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48239C97"/>
        </w:tc>
        <w:tc>
          <w:tcPr>
            <w:tcW w:w="1420" w:type="dxa"/>
            <w:vAlign w:val="center"/>
          </w:tcPr>
          <w:p w14:paraId="0D587D0B"/>
        </w:tc>
        <w:tc>
          <w:tcPr>
            <w:tcW w:w="1420" w:type="dxa"/>
            <w:vAlign w:val="center"/>
          </w:tcPr>
          <w:p w14:paraId="7DB685E2"/>
        </w:tc>
        <w:tc>
          <w:tcPr>
            <w:tcW w:w="1378" w:type="dxa"/>
            <w:vAlign w:val="center"/>
          </w:tcPr>
          <w:p w14:paraId="47A1B406"/>
        </w:tc>
      </w:tr>
      <w:tr w14:paraId="1193EE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9BBD415"/>
        </w:tc>
        <w:tc>
          <w:tcPr>
            <w:tcW w:w="1420" w:type="dxa"/>
            <w:vAlign w:val="center"/>
          </w:tcPr>
          <w:p w14:paraId="0BD33FB9"/>
        </w:tc>
        <w:tc>
          <w:tcPr>
            <w:tcW w:w="2760" w:type="dxa"/>
            <w:vAlign w:val="center"/>
          </w:tcPr>
          <w:p w14:paraId="3AA37A63">
            <w:pPr>
              <w:snapToGrid w:val="0"/>
              <w:jc w:val="left"/>
            </w:pPr>
            <w:r>
              <w:rPr>
                <w:rFonts w:ascii="宋体" w:hAnsi="宋体" w:eastAsia="宋体" w:cs="宋体"/>
                <w:b w:val="0"/>
                <w:i w:val="0"/>
                <w:color w:val="000000"/>
                <w:sz w:val="16"/>
              </w:rPr>
              <w:t>十三、商业服务业等支出</w:t>
            </w:r>
          </w:p>
        </w:tc>
        <w:tc>
          <w:tcPr>
            <w:tcW w:w="1420" w:type="dxa"/>
            <w:vAlign w:val="center"/>
          </w:tcPr>
          <w:p w14:paraId="326B795E"/>
        </w:tc>
        <w:tc>
          <w:tcPr>
            <w:tcW w:w="1420" w:type="dxa"/>
            <w:vAlign w:val="center"/>
          </w:tcPr>
          <w:p w14:paraId="380AB3BE"/>
        </w:tc>
        <w:tc>
          <w:tcPr>
            <w:tcW w:w="1420" w:type="dxa"/>
            <w:vAlign w:val="center"/>
          </w:tcPr>
          <w:p w14:paraId="68831F88"/>
        </w:tc>
        <w:tc>
          <w:tcPr>
            <w:tcW w:w="1378" w:type="dxa"/>
            <w:vAlign w:val="center"/>
          </w:tcPr>
          <w:p w14:paraId="08207011"/>
        </w:tc>
      </w:tr>
      <w:tr w14:paraId="2025A0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406FABB"/>
        </w:tc>
        <w:tc>
          <w:tcPr>
            <w:tcW w:w="1420" w:type="dxa"/>
            <w:vAlign w:val="center"/>
          </w:tcPr>
          <w:p w14:paraId="327A18BF"/>
        </w:tc>
        <w:tc>
          <w:tcPr>
            <w:tcW w:w="2760" w:type="dxa"/>
            <w:vAlign w:val="center"/>
          </w:tcPr>
          <w:p w14:paraId="2446715D">
            <w:pPr>
              <w:snapToGrid w:val="0"/>
              <w:jc w:val="left"/>
            </w:pPr>
            <w:r>
              <w:rPr>
                <w:rFonts w:ascii="宋体" w:hAnsi="宋体" w:eastAsia="宋体" w:cs="宋体"/>
                <w:b w:val="0"/>
                <w:i w:val="0"/>
                <w:color w:val="000000"/>
                <w:sz w:val="16"/>
              </w:rPr>
              <w:t>十四、金融支出</w:t>
            </w:r>
          </w:p>
        </w:tc>
        <w:tc>
          <w:tcPr>
            <w:tcW w:w="1420" w:type="dxa"/>
            <w:vAlign w:val="center"/>
          </w:tcPr>
          <w:p w14:paraId="57C1AE5D"/>
        </w:tc>
        <w:tc>
          <w:tcPr>
            <w:tcW w:w="1420" w:type="dxa"/>
            <w:vAlign w:val="center"/>
          </w:tcPr>
          <w:p w14:paraId="50721969"/>
        </w:tc>
        <w:tc>
          <w:tcPr>
            <w:tcW w:w="1420" w:type="dxa"/>
            <w:vAlign w:val="center"/>
          </w:tcPr>
          <w:p w14:paraId="06026DA7"/>
        </w:tc>
        <w:tc>
          <w:tcPr>
            <w:tcW w:w="1378" w:type="dxa"/>
            <w:vAlign w:val="center"/>
          </w:tcPr>
          <w:p w14:paraId="783FFDBF"/>
        </w:tc>
      </w:tr>
      <w:tr w14:paraId="49811E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F8256BD"/>
        </w:tc>
        <w:tc>
          <w:tcPr>
            <w:tcW w:w="1420" w:type="dxa"/>
            <w:vAlign w:val="center"/>
          </w:tcPr>
          <w:p w14:paraId="1FD90770"/>
        </w:tc>
        <w:tc>
          <w:tcPr>
            <w:tcW w:w="2760" w:type="dxa"/>
            <w:vAlign w:val="center"/>
          </w:tcPr>
          <w:p w14:paraId="4F620026">
            <w:pPr>
              <w:snapToGrid w:val="0"/>
              <w:jc w:val="left"/>
            </w:pPr>
            <w:r>
              <w:rPr>
                <w:rFonts w:ascii="宋体" w:hAnsi="宋体" w:eastAsia="宋体" w:cs="宋体"/>
                <w:b w:val="0"/>
                <w:i w:val="0"/>
                <w:color w:val="000000"/>
                <w:sz w:val="16"/>
              </w:rPr>
              <w:t>十五、援助其他地区支出</w:t>
            </w:r>
          </w:p>
        </w:tc>
        <w:tc>
          <w:tcPr>
            <w:tcW w:w="1420" w:type="dxa"/>
            <w:vAlign w:val="center"/>
          </w:tcPr>
          <w:p w14:paraId="01AFE9A8"/>
        </w:tc>
        <w:tc>
          <w:tcPr>
            <w:tcW w:w="1420" w:type="dxa"/>
            <w:vAlign w:val="center"/>
          </w:tcPr>
          <w:p w14:paraId="3DDFC9B0"/>
        </w:tc>
        <w:tc>
          <w:tcPr>
            <w:tcW w:w="1420" w:type="dxa"/>
            <w:vAlign w:val="center"/>
          </w:tcPr>
          <w:p w14:paraId="04F39CF9"/>
        </w:tc>
        <w:tc>
          <w:tcPr>
            <w:tcW w:w="1378" w:type="dxa"/>
            <w:vAlign w:val="center"/>
          </w:tcPr>
          <w:p w14:paraId="205DE1F1"/>
        </w:tc>
      </w:tr>
      <w:tr w14:paraId="0F8FC1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11ED93E"/>
        </w:tc>
        <w:tc>
          <w:tcPr>
            <w:tcW w:w="1420" w:type="dxa"/>
            <w:vAlign w:val="center"/>
          </w:tcPr>
          <w:p w14:paraId="55D980F6"/>
        </w:tc>
        <w:tc>
          <w:tcPr>
            <w:tcW w:w="2760" w:type="dxa"/>
            <w:vAlign w:val="center"/>
          </w:tcPr>
          <w:p w14:paraId="439BE7B8">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656FB7E3"/>
        </w:tc>
        <w:tc>
          <w:tcPr>
            <w:tcW w:w="1420" w:type="dxa"/>
            <w:vAlign w:val="center"/>
          </w:tcPr>
          <w:p w14:paraId="0DCEC49D"/>
        </w:tc>
        <w:tc>
          <w:tcPr>
            <w:tcW w:w="1420" w:type="dxa"/>
            <w:vAlign w:val="center"/>
          </w:tcPr>
          <w:p w14:paraId="341B5140"/>
        </w:tc>
        <w:tc>
          <w:tcPr>
            <w:tcW w:w="1378" w:type="dxa"/>
            <w:vAlign w:val="center"/>
          </w:tcPr>
          <w:p w14:paraId="251D5B8A"/>
        </w:tc>
      </w:tr>
      <w:tr w14:paraId="06BD7D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E5ED15B"/>
        </w:tc>
        <w:tc>
          <w:tcPr>
            <w:tcW w:w="1420" w:type="dxa"/>
            <w:vAlign w:val="center"/>
          </w:tcPr>
          <w:p w14:paraId="39613200"/>
        </w:tc>
        <w:tc>
          <w:tcPr>
            <w:tcW w:w="2760" w:type="dxa"/>
            <w:vAlign w:val="center"/>
          </w:tcPr>
          <w:p w14:paraId="47DE39DF">
            <w:pPr>
              <w:snapToGrid w:val="0"/>
              <w:jc w:val="left"/>
            </w:pPr>
            <w:r>
              <w:rPr>
                <w:rFonts w:ascii="宋体" w:hAnsi="宋体" w:eastAsia="宋体" w:cs="宋体"/>
                <w:b w:val="0"/>
                <w:i w:val="0"/>
                <w:color w:val="000000"/>
                <w:sz w:val="16"/>
              </w:rPr>
              <w:t>十七、住房保障支出</w:t>
            </w:r>
          </w:p>
        </w:tc>
        <w:tc>
          <w:tcPr>
            <w:tcW w:w="1420" w:type="dxa"/>
            <w:vAlign w:val="center"/>
          </w:tcPr>
          <w:p w14:paraId="7A54E256"/>
        </w:tc>
        <w:tc>
          <w:tcPr>
            <w:tcW w:w="1420" w:type="dxa"/>
            <w:vAlign w:val="center"/>
          </w:tcPr>
          <w:p w14:paraId="6690C1C4"/>
        </w:tc>
        <w:tc>
          <w:tcPr>
            <w:tcW w:w="1420" w:type="dxa"/>
            <w:vAlign w:val="center"/>
          </w:tcPr>
          <w:p w14:paraId="0FDE8723"/>
        </w:tc>
        <w:tc>
          <w:tcPr>
            <w:tcW w:w="1378" w:type="dxa"/>
            <w:vAlign w:val="center"/>
          </w:tcPr>
          <w:p w14:paraId="64C24A9C"/>
        </w:tc>
      </w:tr>
      <w:tr w14:paraId="6A60AF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1A5E23C"/>
        </w:tc>
        <w:tc>
          <w:tcPr>
            <w:tcW w:w="1420" w:type="dxa"/>
            <w:vAlign w:val="center"/>
          </w:tcPr>
          <w:p w14:paraId="56F5E04F"/>
        </w:tc>
        <w:tc>
          <w:tcPr>
            <w:tcW w:w="2760" w:type="dxa"/>
            <w:vAlign w:val="center"/>
          </w:tcPr>
          <w:p w14:paraId="5C642EBC">
            <w:pPr>
              <w:snapToGrid w:val="0"/>
              <w:jc w:val="left"/>
            </w:pPr>
            <w:r>
              <w:rPr>
                <w:rFonts w:ascii="宋体" w:hAnsi="宋体" w:eastAsia="宋体" w:cs="宋体"/>
                <w:b w:val="0"/>
                <w:i w:val="0"/>
                <w:color w:val="000000"/>
                <w:sz w:val="16"/>
              </w:rPr>
              <w:t>十八、粮油物资储备支出</w:t>
            </w:r>
          </w:p>
        </w:tc>
        <w:tc>
          <w:tcPr>
            <w:tcW w:w="1420" w:type="dxa"/>
            <w:vAlign w:val="center"/>
          </w:tcPr>
          <w:p w14:paraId="197D7C0D"/>
        </w:tc>
        <w:tc>
          <w:tcPr>
            <w:tcW w:w="1420" w:type="dxa"/>
            <w:vAlign w:val="center"/>
          </w:tcPr>
          <w:p w14:paraId="38ED6F4C"/>
        </w:tc>
        <w:tc>
          <w:tcPr>
            <w:tcW w:w="1420" w:type="dxa"/>
            <w:vAlign w:val="center"/>
          </w:tcPr>
          <w:p w14:paraId="7ECBCBF0"/>
        </w:tc>
        <w:tc>
          <w:tcPr>
            <w:tcW w:w="1378" w:type="dxa"/>
            <w:vAlign w:val="center"/>
          </w:tcPr>
          <w:p w14:paraId="3DCE7AB6"/>
        </w:tc>
      </w:tr>
      <w:tr w14:paraId="3E313D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A1953AD"/>
        </w:tc>
        <w:tc>
          <w:tcPr>
            <w:tcW w:w="1420" w:type="dxa"/>
            <w:vAlign w:val="center"/>
          </w:tcPr>
          <w:p w14:paraId="01DEBE92"/>
        </w:tc>
        <w:tc>
          <w:tcPr>
            <w:tcW w:w="2760" w:type="dxa"/>
            <w:vAlign w:val="center"/>
          </w:tcPr>
          <w:p w14:paraId="61B12EEF">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0A0F55F1"/>
        </w:tc>
        <w:tc>
          <w:tcPr>
            <w:tcW w:w="1420" w:type="dxa"/>
            <w:vAlign w:val="center"/>
          </w:tcPr>
          <w:p w14:paraId="0F3857D5"/>
        </w:tc>
        <w:tc>
          <w:tcPr>
            <w:tcW w:w="1420" w:type="dxa"/>
            <w:vAlign w:val="center"/>
          </w:tcPr>
          <w:p w14:paraId="14A24EA4"/>
        </w:tc>
        <w:tc>
          <w:tcPr>
            <w:tcW w:w="1378" w:type="dxa"/>
            <w:vAlign w:val="center"/>
          </w:tcPr>
          <w:p w14:paraId="7BCF8DB9"/>
        </w:tc>
      </w:tr>
      <w:tr w14:paraId="0D1CBB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0BDF67A"/>
        </w:tc>
        <w:tc>
          <w:tcPr>
            <w:tcW w:w="1420" w:type="dxa"/>
            <w:vAlign w:val="center"/>
          </w:tcPr>
          <w:p w14:paraId="5D97DCAD"/>
        </w:tc>
        <w:tc>
          <w:tcPr>
            <w:tcW w:w="2760" w:type="dxa"/>
            <w:vAlign w:val="center"/>
          </w:tcPr>
          <w:p w14:paraId="4A60397E">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23D45176"/>
        </w:tc>
        <w:tc>
          <w:tcPr>
            <w:tcW w:w="1420" w:type="dxa"/>
            <w:vAlign w:val="center"/>
          </w:tcPr>
          <w:p w14:paraId="4DAF3D1B"/>
        </w:tc>
        <w:tc>
          <w:tcPr>
            <w:tcW w:w="1420" w:type="dxa"/>
            <w:vAlign w:val="center"/>
          </w:tcPr>
          <w:p w14:paraId="6A20EF8C"/>
        </w:tc>
        <w:tc>
          <w:tcPr>
            <w:tcW w:w="1378" w:type="dxa"/>
            <w:vAlign w:val="center"/>
          </w:tcPr>
          <w:p w14:paraId="7EA51604"/>
        </w:tc>
      </w:tr>
      <w:tr w14:paraId="24E510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BD7CBB8"/>
        </w:tc>
        <w:tc>
          <w:tcPr>
            <w:tcW w:w="1420" w:type="dxa"/>
            <w:vAlign w:val="center"/>
          </w:tcPr>
          <w:p w14:paraId="0D5D4EC8"/>
        </w:tc>
        <w:tc>
          <w:tcPr>
            <w:tcW w:w="2760" w:type="dxa"/>
            <w:vAlign w:val="center"/>
          </w:tcPr>
          <w:p w14:paraId="292F9C42">
            <w:pPr>
              <w:snapToGrid w:val="0"/>
              <w:jc w:val="left"/>
            </w:pPr>
            <w:r>
              <w:rPr>
                <w:rFonts w:ascii="宋体" w:hAnsi="宋体" w:eastAsia="宋体" w:cs="宋体"/>
                <w:b w:val="0"/>
                <w:i w:val="0"/>
                <w:color w:val="000000"/>
                <w:sz w:val="16"/>
              </w:rPr>
              <w:t>二十一、其他支出</w:t>
            </w:r>
          </w:p>
        </w:tc>
        <w:tc>
          <w:tcPr>
            <w:tcW w:w="1420" w:type="dxa"/>
            <w:vAlign w:val="center"/>
          </w:tcPr>
          <w:p w14:paraId="21DBBC7B"/>
        </w:tc>
        <w:tc>
          <w:tcPr>
            <w:tcW w:w="1420" w:type="dxa"/>
            <w:vAlign w:val="center"/>
          </w:tcPr>
          <w:p w14:paraId="4664ECFF"/>
        </w:tc>
        <w:tc>
          <w:tcPr>
            <w:tcW w:w="1420" w:type="dxa"/>
            <w:vAlign w:val="center"/>
          </w:tcPr>
          <w:p w14:paraId="10EE06EA"/>
        </w:tc>
        <w:tc>
          <w:tcPr>
            <w:tcW w:w="1378" w:type="dxa"/>
            <w:vAlign w:val="center"/>
          </w:tcPr>
          <w:p w14:paraId="5350D1A7"/>
        </w:tc>
      </w:tr>
      <w:tr w14:paraId="19A903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1776581"/>
        </w:tc>
        <w:tc>
          <w:tcPr>
            <w:tcW w:w="1420" w:type="dxa"/>
            <w:vAlign w:val="center"/>
          </w:tcPr>
          <w:p w14:paraId="0F023F8A"/>
        </w:tc>
        <w:tc>
          <w:tcPr>
            <w:tcW w:w="2760" w:type="dxa"/>
            <w:vAlign w:val="center"/>
          </w:tcPr>
          <w:p w14:paraId="390CCE89">
            <w:pPr>
              <w:snapToGrid w:val="0"/>
              <w:jc w:val="left"/>
            </w:pPr>
            <w:r>
              <w:rPr>
                <w:rFonts w:ascii="宋体" w:hAnsi="宋体" w:eastAsia="宋体" w:cs="宋体"/>
                <w:b w:val="0"/>
                <w:i w:val="0"/>
                <w:color w:val="000000"/>
                <w:sz w:val="16"/>
              </w:rPr>
              <w:t>二十二、债务付息支出</w:t>
            </w:r>
          </w:p>
        </w:tc>
        <w:tc>
          <w:tcPr>
            <w:tcW w:w="1420" w:type="dxa"/>
            <w:vAlign w:val="center"/>
          </w:tcPr>
          <w:p w14:paraId="34C32BF5"/>
        </w:tc>
        <w:tc>
          <w:tcPr>
            <w:tcW w:w="1420" w:type="dxa"/>
            <w:vAlign w:val="center"/>
          </w:tcPr>
          <w:p w14:paraId="6E18EFDB"/>
        </w:tc>
        <w:tc>
          <w:tcPr>
            <w:tcW w:w="1420" w:type="dxa"/>
            <w:vAlign w:val="center"/>
          </w:tcPr>
          <w:p w14:paraId="025BBDED"/>
        </w:tc>
        <w:tc>
          <w:tcPr>
            <w:tcW w:w="1378" w:type="dxa"/>
            <w:vAlign w:val="center"/>
          </w:tcPr>
          <w:p w14:paraId="057DB5D3"/>
        </w:tc>
      </w:tr>
      <w:tr w14:paraId="6B9677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1FC3A2F"/>
        </w:tc>
        <w:tc>
          <w:tcPr>
            <w:tcW w:w="1420" w:type="dxa"/>
            <w:vAlign w:val="center"/>
          </w:tcPr>
          <w:p w14:paraId="24E23929"/>
        </w:tc>
        <w:tc>
          <w:tcPr>
            <w:tcW w:w="2760" w:type="dxa"/>
            <w:vAlign w:val="center"/>
          </w:tcPr>
          <w:p w14:paraId="391C1052">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29DC6029"/>
        </w:tc>
        <w:tc>
          <w:tcPr>
            <w:tcW w:w="1420" w:type="dxa"/>
            <w:vAlign w:val="center"/>
          </w:tcPr>
          <w:p w14:paraId="4E1422FF"/>
        </w:tc>
        <w:tc>
          <w:tcPr>
            <w:tcW w:w="1420" w:type="dxa"/>
            <w:vAlign w:val="center"/>
          </w:tcPr>
          <w:p w14:paraId="795542AD"/>
        </w:tc>
        <w:tc>
          <w:tcPr>
            <w:tcW w:w="1378" w:type="dxa"/>
            <w:vAlign w:val="center"/>
          </w:tcPr>
          <w:p w14:paraId="4D1B4CFB"/>
        </w:tc>
      </w:tr>
      <w:tr w14:paraId="39BC29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9641200">
            <w:pPr>
              <w:snapToGrid w:val="0"/>
              <w:jc w:val="center"/>
            </w:pPr>
            <w:r>
              <w:rPr>
                <w:rFonts w:ascii="宋体" w:hAnsi="宋体" w:eastAsia="宋体" w:cs="宋体"/>
                <w:b/>
                <w:i w:val="0"/>
                <w:color w:val="000000"/>
                <w:sz w:val="16"/>
              </w:rPr>
              <w:t>本年收入合计</w:t>
            </w:r>
          </w:p>
        </w:tc>
        <w:tc>
          <w:tcPr>
            <w:tcW w:w="1420" w:type="dxa"/>
            <w:vAlign w:val="center"/>
          </w:tcPr>
          <w:p w14:paraId="6F1A0E06">
            <w:pPr>
              <w:snapToGrid w:val="0"/>
              <w:jc w:val="right"/>
            </w:pPr>
            <w:r>
              <w:rPr>
                <w:rFonts w:ascii="宋体" w:hAnsi="宋体" w:eastAsia="宋体" w:cs="宋体"/>
                <w:b w:val="0"/>
                <w:i w:val="0"/>
                <w:color w:val="000000"/>
                <w:sz w:val="16"/>
              </w:rPr>
              <w:t>14,642,496.00</w:t>
            </w:r>
          </w:p>
        </w:tc>
        <w:tc>
          <w:tcPr>
            <w:tcW w:w="2760" w:type="dxa"/>
            <w:vAlign w:val="center"/>
          </w:tcPr>
          <w:p w14:paraId="0CA7C4B7">
            <w:pPr>
              <w:snapToGrid w:val="0"/>
              <w:jc w:val="center"/>
            </w:pPr>
            <w:r>
              <w:rPr>
                <w:rFonts w:ascii="宋体" w:hAnsi="宋体" w:eastAsia="宋体" w:cs="宋体"/>
                <w:b/>
                <w:i w:val="0"/>
                <w:color w:val="000000"/>
                <w:sz w:val="16"/>
              </w:rPr>
              <w:t>本年支出合计</w:t>
            </w:r>
          </w:p>
        </w:tc>
        <w:tc>
          <w:tcPr>
            <w:tcW w:w="1420" w:type="dxa"/>
            <w:vAlign w:val="center"/>
          </w:tcPr>
          <w:p w14:paraId="7BD42BAC">
            <w:pPr>
              <w:snapToGrid w:val="0"/>
              <w:jc w:val="right"/>
            </w:pPr>
            <w:r>
              <w:rPr>
                <w:rFonts w:ascii="宋体" w:hAnsi="宋体" w:eastAsia="宋体" w:cs="宋体"/>
                <w:b w:val="0"/>
                <w:i w:val="0"/>
                <w:color w:val="000000"/>
                <w:sz w:val="16"/>
              </w:rPr>
              <w:t>14,642,496.00</w:t>
            </w:r>
          </w:p>
        </w:tc>
        <w:tc>
          <w:tcPr>
            <w:tcW w:w="1420" w:type="dxa"/>
            <w:vAlign w:val="center"/>
          </w:tcPr>
          <w:p w14:paraId="1B42D103">
            <w:pPr>
              <w:snapToGrid w:val="0"/>
              <w:jc w:val="right"/>
            </w:pPr>
            <w:r>
              <w:rPr>
                <w:rFonts w:ascii="宋体" w:hAnsi="宋体" w:eastAsia="宋体" w:cs="宋体"/>
                <w:b w:val="0"/>
                <w:i w:val="0"/>
                <w:color w:val="000000"/>
                <w:sz w:val="16"/>
              </w:rPr>
              <w:t>14,642,496.00</w:t>
            </w:r>
          </w:p>
        </w:tc>
        <w:tc>
          <w:tcPr>
            <w:tcW w:w="1420" w:type="dxa"/>
            <w:vAlign w:val="center"/>
          </w:tcPr>
          <w:p w14:paraId="7B3B0D10"/>
        </w:tc>
        <w:tc>
          <w:tcPr>
            <w:tcW w:w="1378" w:type="dxa"/>
            <w:vAlign w:val="center"/>
          </w:tcPr>
          <w:p w14:paraId="39C3E8D8"/>
        </w:tc>
      </w:tr>
      <w:tr w14:paraId="11C51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F535887">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6A62037D"/>
        </w:tc>
        <w:tc>
          <w:tcPr>
            <w:tcW w:w="2760" w:type="dxa"/>
            <w:vAlign w:val="center"/>
          </w:tcPr>
          <w:p w14:paraId="3497BCDE">
            <w:pPr>
              <w:snapToGrid w:val="0"/>
              <w:jc w:val="left"/>
            </w:pPr>
            <w:r>
              <w:rPr>
                <w:rFonts w:ascii="宋体" w:hAnsi="宋体" w:eastAsia="宋体" w:cs="宋体"/>
                <w:b w:val="0"/>
                <w:i w:val="0"/>
                <w:color w:val="000000"/>
                <w:sz w:val="16"/>
              </w:rPr>
              <w:t>年末财政拨款结转和结余</w:t>
            </w:r>
          </w:p>
        </w:tc>
        <w:tc>
          <w:tcPr>
            <w:tcW w:w="1420" w:type="dxa"/>
            <w:vAlign w:val="center"/>
          </w:tcPr>
          <w:p w14:paraId="54CB870F"/>
        </w:tc>
        <w:tc>
          <w:tcPr>
            <w:tcW w:w="1420" w:type="dxa"/>
            <w:vAlign w:val="center"/>
          </w:tcPr>
          <w:p w14:paraId="4007645B"/>
        </w:tc>
        <w:tc>
          <w:tcPr>
            <w:tcW w:w="1420" w:type="dxa"/>
            <w:vAlign w:val="center"/>
          </w:tcPr>
          <w:p w14:paraId="7772AD4F"/>
        </w:tc>
        <w:tc>
          <w:tcPr>
            <w:tcW w:w="1378" w:type="dxa"/>
            <w:vAlign w:val="center"/>
          </w:tcPr>
          <w:p w14:paraId="4CC3D692"/>
        </w:tc>
      </w:tr>
      <w:tr w14:paraId="598829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1C0FFE7">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0CF5C7AF"/>
        </w:tc>
        <w:tc>
          <w:tcPr>
            <w:tcW w:w="2760" w:type="dxa"/>
            <w:vAlign w:val="center"/>
          </w:tcPr>
          <w:p w14:paraId="079F0AFE"/>
        </w:tc>
        <w:tc>
          <w:tcPr>
            <w:tcW w:w="1420" w:type="dxa"/>
            <w:vAlign w:val="center"/>
          </w:tcPr>
          <w:p w14:paraId="2A0FF619"/>
        </w:tc>
        <w:tc>
          <w:tcPr>
            <w:tcW w:w="1420" w:type="dxa"/>
            <w:vAlign w:val="center"/>
          </w:tcPr>
          <w:p w14:paraId="47738AF8"/>
        </w:tc>
        <w:tc>
          <w:tcPr>
            <w:tcW w:w="1420" w:type="dxa"/>
            <w:vAlign w:val="center"/>
          </w:tcPr>
          <w:p w14:paraId="6FE3080A"/>
        </w:tc>
        <w:tc>
          <w:tcPr>
            <w:tcW w:w="1378" w:type="dxa"/>
            <w:vAlign w:val="center"/>
          </w:tcPr>
          <w:p w14:paraId="736AE0CB"/>
        </w:tc>
      </w:tr>
      <w:tr w14:paraId="310AAE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06D563B">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3C482207"/>
        </w:tc>
        <w:tc>
          <w:tcPr>
            <w:tcW w:w="2760" w:type="dxa"/>
            <w:vAlign w:val="center"/>
          </w:tcPr>
          <w:p w14:paraId="6C9576A3"/>
        </w:tc>
        <w:tc>
          <w:tcPr>
            <w:tcW w:w="1420" w:type="dxa"/>
            <w:vAlign w:val="center"/>
          </w:tcPr>
          <w:p w14:paraId="436EC5CA"/>
        </w:tc>
        <w:tc>
          <w:tcPr>
            <w:tcW w:w="1420" w:type="dxa"/>
            <w:vAlign w:val="center"/>
          </w:tcPr>
          <w:p w14:paraId="2829E4DB"/>
        </w:tc>
        <w:tc>
          <w:tcPr>
            <w:tcW w:w="1420" w:type="dxa"/>
            <w:vAlign w:val="center"/>
          </w:tcPr>
          <w:p w14:paraId="0565748F"/>
        </w:tc>
        <w:tc>
          <w:tcPr>
            <w:tcW w:w="1378" w:type="dxa"/>
            <w:vAlign w:val="center"/>
          </w:tcPr>
          <w:p w14:paraId="011AE16F"/>
        </w:tc>
      </w:tr>
      <w:tr w14:paraId="495317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39F6585">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7FD35B3D"/>
        </w:tc>
        <w:tc>
          <w:tcPr>
            <w:tcW w:w="2760" w:type="dxa"/>
            <w:vAlign w:val="center"/>
          </w:tcPr>
          <w:p w14:paraId="0B6D1DDB"/>
        </w:tc>
        <w:tc>
          <w:tcPr>
            <w:tcW w:w="1420" w:type="dxa"/>
            <w:vAlign w:val="center"/>
          </w:tcPr>
          <w:p w14:paraId="4D0D4C2C"/>
        </w:tc>
        <w:tc>
          <w:tcPr>
            <w:tcW w:w="1420" w:type="dxa"/>
            <w:vAlign w:val="center"/>
          </w:tcPr>
          <w:p w14:paraId="20B4A83F"/>
        </w:tc>
        <w:tc>
          <w:tcPr>
            <w:tcW w:w="1420" w:type="dxa"/>
            <w:vAlign w:val="center"/>
          </w:tcPr>
          <w:p w14:paraId="035CCC3B"/>
        </w:tc>
        <w:tc>
          <w:tcPr>
            <w:tcW w:w="1378" w:type="dxa"/>
            <w:vAlign w:val="center"/>
          </w:tcPr>
          <w:p w14:paraId="6157A969"/>
        </w:tc>
      </w:tr>
      <w:tr w14:paraId="03750B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42D7662">
            <w:pPr>
              <w:snapToGrid w:val="0"/>
              <w:jc w:val="center"/>
            </w:pPr>
            <w:r>
              <w:rPr>
                <w:rFonts w:ascii="宋体" w:hAnsi="宋体" w:eastAsia="宋体" w:cs="宋体"/>
                <w:b/>
                <w:i w:val="0"/>
                <w:color w:val="000000"/>
                <w:sz w:val="16"/>
              </w:rPr>
              <w:t>合计</w:t>
            </w:r>
          </w:p>
        </w:tc>
        <w:tc>
          <w:tcPr>
            <w:tcW w:w="1420" w:type="dxa"/>
            <w:vAlign w:val="center"/>
          </w:tcPr>
          <w:p w14:paraId="26E83EF7">
            <w:pPr>
              <w:snapToGrid w:val="0"/>
              <w:jc w:val="right"/>
            </w:pPr>
            <w:r>
              <w:rPr>
                <w:rFonts w:ascii="宋体" w:hAnsi="宋体" w:eastAsia="宋体" w:cs="宋体"/>
                <w:b w:val="0"/>
                <w:i w:val="0"/>
                <w:color w:val="000000"/>
                <w:sz w:val="16"/>
              </w:rPr>
              <w:t>14,642,496.00</w:t>
            </w:r>
          </w:p>
        </w:tc>
        <w:tc>
          <w:tcPr>
            <w:tcW w:w="2760" w:type="dxa"/>
            <w:vAlign w:val="center"/>
          </w:tcPr>
          <w:p w14:paraId="62D6C674">
            <w:pPr>
              <w:snapToGrid w:val="0"/>
              <w:jc w:val="center"/>
            </w:pPr>
            <w:r>
              <w:rPr>
                <w:rFonts w:ascii="宋体" w:hAnsi="宋体" w:eastAsia="宋体" w:cs="宋体"/>
                <w:b/>
                <w:i w:val="0"/>
                <w:color w:val="000000"/>
                <w:sz w:val="16"/>
              </w:rPr>
              <w:t>合计</w:t>
            </w:r>
          </w:p>
        </w:tc>
        <w:tc>
          <w:tcPr>
            <w:tcW w:w="1420" w:type="dxa"/>
            <w:vAlign w:val="center"/>
          </w:tcPr>
          <w:p w14:paraId="7C334C82">
            <w:pPr>
              <w:snapToGrid w:val="0"/>
              <w:jc w:val="right"/>
            </w:pPr>
            <w:r>
              <w:rPr>
                <w:rFonts w:ascii="宋体" w:hAnsi="宋体" w:eastAsia="宋体" w:cs="宋体"/>
                <w:b w:val="0"/>
                <w:i w:val="0"/>
                <w:color w:val="000000"/>
                <w:sz w:val="16"/>
              </w:rPr>
              <w:t>14,642,496.00</w:t>
            </w:r>
          </w:p>
        </w:tc>
        <w:tc>
          <w:tcPr>
            <w:tcW w:w="1420" w:type="dxa"/>
            <w:vAlign w:val="center"/>
          </w:tcPr>
          <w:p w14:paraId="1F9E054A">
            <w:pPr>
              <w:snapToGrid w:val="0"/>
              <w:jc w:val="right"/>
            </w:pPr>
            <w:r>
              <w:rPr>
                <w:rFonts w:ascii="宋体" w:hAnsi="宋体" w:eastAsia="宋体" w:cs="宋体"/>
                <w:b w:val="0"/>
                <w:i w:val="0"/>
                <w:color w:val="000000"/>
                <w:sz w:val="16"/>
              </w:rPr>
              <w:t>14,642,496.00</w:t>
            </w:r>
          </w:p>
        </w:tc>
        <w:tc>
          <w:tcPr>
            <w:tcW w:w="1420" w:type="dxa"/>
            <w:vAlign w:val="center"/>
          </w:tcPr>
          <w:p w14:paraId="372565FC"/>
        </w:tc>
        <w:tc>
          <w:tcPr>
            <w:tcW w:w="1378" w:type="dxa"/>
            <w:vAlign w:val="center"/>
          </w:tcPr>
          <w:p w14:paraId="0BCB8C6A"/>
        </w:tc>
      </w:tr>
      <w:tr w14:paraId="695E20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786347F">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772BFED3">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1CD55625">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b w:val="0"/>
          <w:bCs w:val="0"/>
          <w:sz w:val="30"/>
          <w:szCs w:val="30"/>
          <w:highlight w:val="none"/>
          <w:u w:val="none"/>
          <w:lang w:val="en-US" w:eastAsia="zh-CN"/>
        </w:rPr>
      </w:pPr>
      <w:bookmarkStart w:id="25" w:name="_Toc1169939169"/>
      <w:r>
        <w:rPr>
          <w:rFonts w:hint="eastAsia" w:ascii="黑体" w:hAnsi="黑体" w:eastAsia="黑体" w:cs="Times New Roman"/>
          <w:sz w:val="30"/>
          <w:szCs w:val="30"/>
          <w:highlight w:val="none"/>
          <w:u w:val="none"/>
          <w:lang w:val="en-US" w:eastAsia="zh-CN"/>
        </w:rPr>
        <w:t>六、《一般公共预算财政拨款支出决算表》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5507D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CFCC173">
            <w:pPr>
              <w:jc w:val="right"/>
            </w:pPr>
          </w:p>
        </w:tc>
      </w:tr>
      <w:tr w14:paraId="353DE7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F9DBC1F">
            <w:pPr>
              <w:jc w:val="left"/>
            </w:pPr>
            <w:r>
              <w:rPr>
                <w:rFonts w:ascii="宋体" w:hAnsi="宋体" w:eastAsia="宋体" w:cs="宋体"/>
                <w:sz w:val="20"/>
              </w:rPr>
              <w:t>单位：天津百利机械装备集团有限公司（本级）</w:t>
            </w:r>
          </w:p>
        </w:tc>
        <w:tc>
          <w:tcPr>
            <w:tcW w:w="2000" w:type="dxa"/>
          </w:tcPr>
          <w:p w14:paraId="76D5E0C3">
            <w:pPr>
              <w:jc w:val="center"/>
            </w:pPr>
          </w:p>
        </w:tc>
        <w:tc>
          <w:tcPr>
            <w:tcW w:w="5619" w:type="dxa"/>
          </w:tcPr>
          <w:p w14:paraId="11D0C6C7">
            <w:pPr>
              <w:jc w:val="right"/>
            </w:pPr>
            <w:r>
              <w:rPr>
                <w:rFonts w:ascii="宋体" w:hAnsi="宋体" w:eastAsia="宋体" w:cs="宋体"/>
                <w:sz w:val="20"/>
              </w:rPr>
              <w:t>单位：元</w:t>
            </w:r>
          </w:p>
        </w:tc>
      </w:tr>
    </w:tbl>
    <w:p w14:paraId="07E6103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2B961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3872FFAF">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34F3A1E2">
            <w:pPr>
              <w:snapToGrid w:val="0"/>
              <w:jc w:val="center"/>
            </w:pPr>
            <w:r>
              <w:rPr>
                <w:rFonts w:ascii="宋体" w:hAnsi="宋体" w:eastAsia="宋体" w:cs="宋体"/>
                <w:b w:val="0"/>
                <w:i w:val="0"/>
                <w:color w:val="000000"/>
                <w:sz w:val="20"/>
              </w:rPr>
              <w:t>合计</w:t>
            </w:r>
          </w:p>
        </w:tc>
        <w:tc>
          <w:tcPr>
            <w:tcW w:w="5160" w:type="dxa"/>
            <w:gridSpan w:val="3"/>
            <w:vAlign w:val="center"/>
          </w:tcPr>
          <w:p w14:paraId="7A8D3F2E">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0286919F">
            <w:pPr>
              <w:snapToGrid w:val="0"/>
              <w:jc w:val="center"/>
            </w:pPr>
            <w:r>
              <w:rPr>
                <w:rFonts w:ascii="宋体" w:hAnsi="宋体" w:eastAsia="宋体" w:cs="宋体"/>
                <w:b w:val="0"/>
                <w:i w:val="0"/>
                <w:color w:val="000000"/>
                <w:sz w:val="20"/>
              </w:rPr>
              <w:t>项目支出</w:t>
            </w:r>
          </w:p>
        </w:tc>
      </w:tr>
      <w:tr w14:paraId="59144E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604A7857">
            <w:pPr>
              <w:snapToGrid w:val="0"/>
              <w:jc w:val="center"/>
            </w:pPr>
            <w:r>
              <w:rPr>
                <w:rFonts w:ascii="宋体" w:hAnsi="宋体" w:eastAsia="宋体" w:cs="宋体"/>
                <w:b w:val="0"/>
                <w:i w:val="0"/>
                <w:color w:val="000000"/>
                <w:sz w:val="20"/>
              </w:rPr>
              <w:t>科目编码</w:t>
            </w:r>
          </w:p>
        </w:tc>
        <w:tc>
          <w:tcPr>
            <w:tcW w:w="3480" w:type="dxa"/>
            <w:vAlign w:val="center"/>
          </w:tcPr>
          <w:p w14:paraId="1D291B7E">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1373CB7C"/>
        </w:tc>
        <w:tc>
          <w:tcPr>
            <w:tcW w:w="1720" w:type="dxa"/>
            <w:vAlign w:val="center"/>
          </w:tcPr>
          <w:p w14:paraId="4851EBB1">
            <w:pPr>
              <w:snapToGrid w:val="0"/>
              <w:jc w:val="center"/>
            </w:pPr>
            <w:r>
              <w:rPr>
                <w:rFonts w:ascii="宋体" w:hAnsi="宋体" w:eastAsia="宋体" w:cs="宋体"/>
                <w:b w:val="0"/>
                <w:i w:val="0"/>
                <w:color w:val="000000"/>
                <w:sz w:val="20"/>
              </w:rPr>
              <w:t>小计</w:t>
            </w:r>
          </w:p>
        </w:tc>
        <w:tc>
          <w:tcPr>
            <w:tcW w:w="1720" w:type="dxa"/>
            <w:vAlign w:val="center"/>
          </w:tcPr>
          <w:p w14:paraId="1A4DFF32">
            <w:pPr>
              <w:snapToGrid w:val="0"/>
              <w:jc w:val="center"/>
            </w:pPr>
            <w:r>
              <w:rPr>
                <w:rFonts w:ascii="宋体" w:hAnsi="宋体" w:eastAsia="宋体" w:cs="宋体"/>
                <w:b w:val="0"/>
                <w:i w:val="0"/>
                <w:color w:val="000000"/>
                <w:sz w:val="20"/>
              </w:rPr>
              <w:t>人员经费</w:t>
            </w:r>
          </w:p>
        </w:tc>
        <w:tc>
          <w:tcPr>
            <w:tcW w:w="1720" w:type="dxa"/>
            <w:vAlign w:val="center"/>
          </w:tcPr>
          <w:p w14:paraId="292F3207">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06A75255"/>
        </w:tc>
      </w:tr>
      <w:tr w14:paraId="4A719E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7E10EBD5">
            <w:pPr>
              <w:snapToGrid w:val="0"/>
              <w:jc w:val="center"/>
            </w:pPr>
            <w:r>
              <w:rPr>
                <w:rFonts w:ascii="宋体" w:hAnsi="宋体" w:eastAsia="宋体" w:cs="宋体"/>
                <w:b w:val="0"/>
                <w:i w:val="0"/>
                <w:color w:val="000000"/>
                <w:sz w:val="20"/>
              </w:rPr>
              <w:t>合计</w:t>
            </w:r>
          </w:p>
        </w:tc>
        <w:tc>
          <w:tcPr>
            <w:tcW w:w="1720" w:type="dxa"/>
            <w:vAlign w:val="center"/>
          </w:tcPr>
          <w:p w14:paraId="29F4CA60">
            <w:pPr>
              <w:snapToGrid w:val="0"/>
              <w:jc w:val="right"/>
            </w:pPr>
            <w:r>
              <w:rPr>
                <w:rFonts w:ascii="宋体" w:hAnsi="宋体" w:eastAsia="宋体" w:cs="宋体"/>
                <w:b w:val="0"/>
                <w:i w:val="0"/>
                <w:color w:val="000000"/>
                <w:sz w:val="20"/>
              </w:rPr>
              <w:t>14,642,496.00</w:t>
            </w:r>
          </w:p>
        </w:tc>
        <w:tc>
          <w:tcPr>
            <w:tcW w:w="1720" w:type="dxa"/>
            <w:vAlign w:val="center"/>
          </w:tcPr>
          <w:p w14:paraId="21F7CD07">
            <w:pPr>
              <w:snapToGrid w:val="0"/>
              <w:jc w:val="right"/>
            </w:pPr>
            <w:r>
              <w:rPr>
                <w:rFonts w:ascii="宋体" w:hAnsi="宋体" w:eastAsia="宋体" w:cs="宋体"/>
                <w:b w:val="0"/>
                <w:i w:val="0"/>
                <w:color w:val="000000"/>
                <w:sz w:val="20"/>
              </w:rPr>
              <w:t>13,258,400.00</w:t>
            </w:r>
          </w:p>
        </w:tc>
        <w:tc>
          <w:tcPr>
            <w:tcW w:w="1720" w:type="dxa"/>
            <w:vAlign w:val="center"/>
          </w:tcPr>
          <w:p w14:paraId="77F3E719">
            <w:pPr>
              <w:snapToGrid w:val="0"/>
              <w:jc w:val="right"/>
            </w:pPr>
            <w:r>
              <w:rPr>
                <w:rFonts w:ascii="宋体" w:hAnsi="宋体" w:eastAsia="宋体" w:cs="宋体"/>
                <w:b w:val="0"/>
                <w:i w:val="0"/>
                <w:color w:val="000000"/>
                <w:sz w:val="20"/>
              </w:rPr>
              <w:t>13,230,400.00</w:t>
            </w:r>
          </w:p>
        </w:tc>
        <w:tc>
          <w:tcPr>
            <w:tcW w:w="1720" w:type="dxa"/>
            <w:vAlign w:val="center"/>
          </w:tcPr>
          <w:p w14:paraId="1CBEBF99">
            <w:pPr>
              <w:snapToGrid w:val="0"/>
              <w:jc w:val="right"/>
            </w:pPr>
            <w:r>
              <w:rPr>
                <w:rFonts w:ascii="宋体" w:hAnsi="宋体" w:eastAsia="宋体" w:cs="宋体"/>
                <w:b w:val="0"/>
                <w:i w:val="0"/>
                <w:color w:val="000000"/>
                <w:sz w:val="20"/>
              </w:rPr>
              <w:t>28,000.00</w:t>
            </w:r>
          </w:p>
        </w:tc>
        <w:tc>
          <w:tcPr>
            <w:tcW w:w="1698" w:type="dxa"/>
            <w:vAlign w:val="center"/>
          </w:tcPr>
          <w:p w14:paraId="6521AAE3">
            <w:pPr>
              <w:snapToGrid w:val="0"/>
              <w:jc w:val="right"/>
            </w:pPr>
            <w:r>
              <w:rPr>
                <w:rFonts w:ascii="宋体" w:hAnsi="宋体" w:eastAsia="宋体" w:cs="宋体"/>
                <w:b w:val="0"/>
                <w:i w:val="0"/>
                <w:color w:val="000000"/>
                <w:sz w:val="20"/>
              </w:rPr>
              <w:t>1,384,096.00</w:t>
            </w:r>
          </w:p>
        </w:tc>
      </w:tr>
      <w:tr w14:paraId="4B718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54CEC05">
            <w:pPr>
              <w:snapToGrid w:val="0"/>
              <w:jc w:val="left"/>
            </w:pPr>
            <w:r>
              <w:rPr>
                <w:rFonts w:ascii="宋体" w:hAnsi="宋体" w:eastAsia="宋体" w:cs="宋体"/>
                <w:b w:val="0"/>
                <w:i w:val="0"/>
                <w:color w:val="000000"/>
                <w:sz w:val="20"/>
              </w:rPr>
              <w:t>208</w:t>
            </w:r>
          </w:p>
        </w:tc>
        <w:tc>
          <w:tcPr>
            <w:tcW w:w="3480" w:type="dxa"/>
            <w:vAlign w:val="center"/>
          </w:tcPr>
          <w:p w14:paraId="77E1DF7C">
            <w:pPr>
              <w:snapToGrid w:val="0"/>
              <w:jc w:val="left"/>
            </w:pPr>
            <w:r>
              <w:rPr>
                <w:rFonts w:ascii="宋体" w:hAnsi="宋体" w:eastAsia="宋体" w:cs="宋体"/>
                <w:b w:val="0"/>
                <w:i w:val="0"/>
                <w:color w:val="000000"/>
                <w:sz w:val="20"/>
              </w:rPr>
              <w:t>社会保障和就业支出</w:t>
            </w:r>
          </w:p>
        </w:tc>
        <w:tc>
          <w:tcPr>
            <w:tcW w:w="1720" w:type="dxa"/>
            <w:vAlign w:val="center"/>
          </w:tcPr>
          <w:p w14:paraId="28335125">
            <w:pPr>
              <w:snapToGrid w:val="0"/>
              <w:jc w:val="right"/>
            </w:pPr>
            <w:r>
              <w:rPr>
                <w:rFonts w:ascii="宋体" w:hAnsi="宋体" w:eastAsia="宋体" w:cs="宋体"/>
                <w:b w:val="0"/>
                <w:i w:val="0"/>
                <w:color w:val="000000"/>
                <w:sz w:val="20"/>
              </w:rPr>
              <w:t>3,702,696.00</w:t>
            </w:r>
          </w:p>
        </w:tc>
        <w:tc>
          <w:tcPr>
            <w:tcW w:w="1720" w:type="dxa"/>
            <w:vAlign w:val="center"/>
          </w:tcPr>
          <w:p w14:paraId="17CC6443">
            <w:pPr>
              <w:snapToGrid w:val="0"/>
              <w:jc w:val="right"/>
            </w:pPr>
            <w:r>
              <w:rPr>
                <w:rFonts w:ascii="宋体" w:hAnsi="宋体" w:eastAsia="宋体" w:cs="宋体"/>
                <w:b w:val="0"/>
                <w:i w:val="0"/>
                <w:color w:val="000000"/>
                <w:sz w:val="20"/>
              </w:rPr>
              <w:t>2,318,600.00</w:t>
            </w:r>
          </w:p>
        </w:tc>
        <w:tc>
          <w:tcPr>
            <w:tcW w:w="1720" w:type="dxa"/>
            <w:vAlign w:val="center"/>
          </w:tcPr>
          <w:p w14:paraId="32DA5C4F">
            <w:pPr>
              <w:snapToGrid w:val="0"/>
              <w:jc w:val="right"/>
            </w:pPr>
            <w:r>
              <w:rPr>
                <w:rFonts w:ascii="宋体" w:hAnsi="宋体" w:eastAsia="宋体" w:cs="宋体"/>
                <w:b w:val="0"/>
                <w:i w:val="0"/>
                <w:color w:val="000000"/>
                <w:sz w:val="20"/>
              </w:rPr>
              <w:t>2,290,600.00</w:t>
            </w:r>
          </w:p>
        </w:tc>
        <w:tc>
          <w:tcPr>
            <w:tcW w:w="1720" w:type="dxa"/>
            <w:vAlign w:val="center"/>
          </w:tcPr>
          <w:p w14:paraId="1F00A0F7">
            <w:pPr>
              <w:snapToGrid w:val="0"/>
              <w:jc w:val="right"/>
            </w:pPr>
            <w:r>
              <w:rPr>
                <w:rFonts w:ascii="宋体" w:hAnsi="宋体" w:eastAsia="宋体" w:cs="宋体"/>
                <w:b w:val="0"/>
                <w:i w:val="0"/>
                <w:color w:val="000000"/>
                <w:sz w:val="20"/>
              </w:rPr>
              <w:t>28,000.00</w:t>
            </w:r>
          </w:p>
        </w:tc>
        <w:tc>
          <w:tcPr>
            <w:tcW w:w="1698" w:type="dxa"/>
            <w:vAlign w:val="center"/>
          </w:tcPr>
          <w:p w14:paraId="4E54B182">
            <w:pPr>
              <w:snapToGrid w:val="0"/>
              <w:jc w:val="right"/>
            </w:pPr>
            <w:r>
              <w:rPr>
                <w:rFonts w:ascii="宋体" w:hAnsi="宋体" w:eastAsia="宋体" w:cs="宋体"/>
                <w:b w:val="0"/>
                <w:i w:val="0"/>
                <w:color w:val="000000"/>
                <w:sz w:val="20"/>
              </w:rPr>
              <w:t>1,384,096.00</w:t>
            </w:r>
          </w:p>
        </w:tc>
      </w:tr>
      <w:tr w14:paraId="144CA8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03A1181">
            <w:pPr>
              <w:snapToGrid w:val="0"/>
              <w:jc w:val="left"/>
            </w:pPr>
            <w:r>
              <w:rPr>
                <w:rFonts w:ascii="宋体" w:hAnsi="宋体" w:eastAsia="宋体" w:cs="宋体"/>
                <w:b w:val="0"/>
                <w:i w:val="0"/>
                <w:color w:val="000000"/>
                <w:sz w:val="20"/>
              </w:rPr>
              <w:t>20805</w:t>
            </w:r>
          </w:p>
        </w:tc>
        <w:tc>
          <w:tcPr>
            <w:tcW w:w="3480" w:type="dxa"/>
            <w:vAlign w:val="center"/>
          </w:tcPr>
          <w:p w14:paraId="6AEBAE2E">
            <w:pPr>
              <w:snapToGrid w:val="0"/>
              <w:jc w:val="left"/>
            </w:pPr>
            <w:r>
              <w:rPr>
                <w:rFonts w:ascii="宋体" w:hAnsi="宋体" w:eastAsia="宋体" w:cs="宋体"/>
                <w:b w:val="0"/>
                <w:i w:val="0"/>
                <w:color w:val="000000"/>
                <w:sz w:val="20"/>
              </w:rPr>
              <w:t>行政事业单位养老支出</w:t>
            </w:r>
          </w:p>
        </w:tc>
        <w:tc>
          <w:tcPr>
            <w:tcW w:w="1720" w:type="dxa"/>
            <w:vAlign w:val="center"/>
          </w:tcPr>
          <w:p w14:paraId="727C17A5">
            <w:pPr>
              <w:snapToGrid w:val="0"/>
              <w:jc w:val="right"/>
            </w:pPr>
            <w:r>
              <w:rPr>
                <w:rFonts w:ascii="宋体" w:hAnsi="宋体" w:eastAsia="宋体" w:cs="宋体"/>
                <w:b w:val="0"/>
                <w:i w:val="0"/>
                <w:color w:val="000000"/>
                <w:sz w:val="20"/>
              </w:rPr>
              <w:t>3,702,696.00</w:t>
            </w:r>
          </w:p>
        </w:tc>
        <w:tc>
          <w:tcPr>
            <w:tcW w:w="1720" w:type="dxa"/>
            <w:vAlign w:val="center"/>
          </w:tcPr>
          <w:p w14:paraId="7030E247">
            <w:pPr>
              <w:snapToGrid w:val="0"/>
              <w:jc w:val="right"/>
            </w:pPr>
            <w:r>
              <w:rPr>
                <w:rFonts w:ascii="宋体" w:hAnsi="宋体" w:eastAsia="宋体" w:cs="宋体"/>
                <w:b w:val="0"/>
                <w:i w:val="0"/>
                <w:color w:val="000000"/>
                <w:sz w:val="20"/>
              </w:rPr>
              <w:t>2,318,600.00</w:t>
            </w:r>
          </w:p>
        </w:tc>
        <w:tc>
          <w:tcPr>
            <w:tcW w:w="1720" w:type="dxa"/>
            <w:vAlign w:val="center"/>
          </w:tcPr>
          <w:p w14:paraId="1D52BB20">
            <w:pPr>
              <w:snapToGrid w:val="0"/>
              <w:jc w:val="right"/>
            </w:pPr>
            <w:r>
              <w:rPr>
                <w:rFonts w:ascii="宋体" w:hAnsi="宋体" w:eastAsia="宋体" w:cs="宋体"/>
                <w:b w:val="0"/>
                <w:i w:val="0"/>
                <w:color w:val="000000"/>
                <w:sz w:val="20"/>
              </w:rPr>
              <w:t>2,290,600.00</w:t>
            </w:r>
          </w:p>
        </w:tc>
        <w:tc>
          <w:tcPr>
            <w:tcW w:w="1720" w:type="dxa"/>
            <w:vAlign w:val="center"/>
          </w:tcPr>
          <w:p w14:paraId="030ADBB3">
            <w:pPr>
              <w:snapToGrid w:val="0"/>
              <w:jc w:val="right"/>
            </w:pPr>
            <w:r>
              <w:rPr>
                <w:rFonts w:ascii="宋体" w:hAnsi="宋体" w:eastAsia="宋体" w:cs="宋体"/>
                <w:b w:val="0"/>
                <w:i w:val="0"/>
                <w:color w:val="000000"/>
                <w:sz w:val="20"/>
              </w:rPr>
              <w:t>28,000.00</w:t>
            </w:r>
          </w:p>
        </w:tc>
        <w:tc>
          <w:tcPr>
            <w:tcW w:w="1698" w:type="dxa"/>
            <w:vAlign w:val="center"/>
          </w:tcPr>
          <w:p w14:paraId="07772F36">
            <w:pPr>
              <w:snapToGrid w:val="0"/>
              <w:jc w:val="right"/>
            </w:pPr>
            <w:r>
              <w:rPr>
                <w:rFonts w:ascii="宋体" w:hAnsi="宋体" w:eastAsia="宋体" w:cs="宋体"/>
                <w:b w:val="0"/>
                <w:i w:val="0"/>
                <w:color w:val="000000"/>
                <w:sz w:val="20"/>
              </w:rPr>
              <w:t>1,384,096.00</w:t>
            </w:r>
          </w:p>
        </w:tc>
      </w:tr>
      <w:tr w14:paraId="51ADBF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5C0D128">
            <w:pPr>
              <w:snapToGrid w:val="0"/>
              <w:jc w:val="left"/>
            </w:pPr>
            <w:r>
              <w:rPr>
                <w:rFonts w:ascii="宋体" w:hAnsi="宋体" w:eastAsia="宋体" w:cs="宋体"/>
                <w:b w:val="0"/>
                <w:i w:val="0"/>
                <w:color w:val="000000"/>
                <w:sz w:val="20"/>
              </w:rPr>
              <w:t>2080501</w:t>
            </w:r>
          </w:p>
        </w:tc>
        <w:tc>
          <w:tcPr>
            <w:tcW w:w="3480" w:type="dxa"/>
            <w:vAlign w:val="center"/>
          </w:tcPr>
          <w:p w14:paraId="4D39323B">
            <w:pPr>
              <w:snapToGrid w:val="0"/>
              <w:jc w:val="left"/>
            </w:pPr>
            <w:r>
              <w:rPr>
                <w:rFonts w:ascii="宋体" w:hAnsi="宋体" w:eastAsia="宋体" w:cs="宋体"/>
                <w:b w:val="0"/>
                <w:i w:val="0"/>
                <w:color w:val="000000"/>
                <w:sz w:val="20"/>
              </w:rPr>
              <w:t>行政单位离退休</w:t>
            </w:r>
          </w:p>
        </w:tc>
        <w:tc>
          <w:tcPr>
            <w:tcW w:w="1720" w:type="dxa"/>
            <w:vAlign w:val="center"/>
          </w:tcPr>
          <w:p w14:paraId="4CC81CA8">
            <w:pPr>
              <w:snapToGrid w:val="0"/>
              <w:jc w:val="right"/>
            </w:pPr>
            <w:r>
              <w:rPr>
                <w:rFonts w:ascii="宋体" w:hAnsi="宋体" w:eastAsia="宋体" w:cs="宋体"/>
                <w:b w:val="0"/>
                <w:i w:val="0"/>
                <w:color w:val="000000"/>
                <w:sz w:val="20"/>
              </w:rPr>
              <w:t>3,702,696.00</w:t>
            </w:r>
          </w:p>
        </w:tc>
        <w:tc>
          <w:tcPr>
            <w:tcW w:w="1720" w:type="dxa"/>
            <w:vAlign w:val="center"/>
          </w:tcPr>
          <w:p w14:paraId="4D0C483B">
            <w:pPr>
              <w:snapToGrid w:val="0"/>
              <w:jc w:val="right"/>
            </w:pPr>
            <w:r>
              <w:rPr>
                <w:rFonts w:ascii="宋体" w:hAnsi="宋体" w:eastAsia="宋体" w:cs="宋体"/>
                <w:b w:val="0"/>
                <w:i w:val="0"/>
                <w:color w:val="000000"/>
                <w:sz w:val="20"/>
              </w:rPr>
              <w:t>2,318,600.00</w:t>
            </w:r>
          </w:p>
        </w:tc>
        <w:tc>
          <w:tcPr>
            <w:tcW w:w="1720" w:type="dxa"/>
            <w:vAlign w:val="center"/>
          </w:tcPr>
          <w:p w14:paraId="750B6D5B">
            <w:pPr>
              <w:snapToGrid w:val="0"/>
              <w:jc w:val="right"/>
            </w:pPr>
            <w:r>
              <w:rPr>
                <w:rFonts w:ascii="宋体" w:hAnsi="宋体" w:eastAsia="宋体" w:cs="宋体"/>
                <w:b w:val="0"/>
                <w:i w:val="0"/>
                <w:color w:val="000000"/>
                <w:sz w:val="20"/>
              </w:rPr>
              <w:t>2,290,600.00</w:t>
            </w:r>
          </w:p>
        </w:tc>
        <w:tc>
          <w:tcPr>
            <w:tcW w:w="1720" w:type="dxa"/>
            <w:vAlign w:val="center"/>
          </w:tcPr>
          <w:p w14:paraId="730352EF">
            <w:pPr>
              <w:snapToGrid w:val="0"/>
              <w:jc w:val="right"/>
            </w:pPr>
            <w:r>
              <w:rPr>
                <w:rFonts w:ascii="宋体" w:hAnsi="宋体" w:eastAsia="宋体" w:cs="宋体"/>
                <w:b w:val="0"/>
                <w:i w:val="0"/>
                <w:color w:val="000000"/>
                <w:sz w:val="20"/>
              </w:rPr>
              <w:t>28,000.00</w:t>
            </w:r>
          </w:p>
        </w:tc>
        <w:tc>
          <w:tcPr>
            <w:tcW w:w="1698" w:type="dxa"/>
            <w:vAlign w:val="center"/>
          </w:tcPr>
          <w:p w14:paraId="7101843D">
            <w:pPr>
              <w:snapToGrid w:val="0"/>
              <w:jc w:val="right"/>
            </w:pPr>
            <w:r>
              <w:rPr>
                <w:rFonts w:ascii="宋体" w:hAnsi="宋体" w:eastAsia="宋体" w:cs="宋体"/>
                <w:b w:val="0"/>
                <w:i w:val="0"/>
                <w:color w:val="000000"/>
                <w:sz w:val="20"/>
              </w:rPr>
              <w:t>1,384,096.00</w:t>
            </w:r>
          </w:p>
        </w:tc>
      </w:tr>
      <w:tr w14:paraId="31649E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7E2E336">
            <w:pPr>
              <w:snapToGrid w:val="0"/>
              <w:jc w:val="left"/>
            </w:pPr>
            <w:r>
              <w:rPr>
                <w:rFonts w:ascii="宋体" w:hAnsi="宋体" w:eastAsia="宋体" w:cs="宋体"/>
                <w:b w:val="0"/>
                <w:i w:val="0"/>
                <w:color w:val="000000"/>
                <w:sz w:val="20"/>
              </w:rPr>
              <w:t>210</w:t>
            </w:r>
          </w:p>
        </w:tc>
        <w:tc>
          <w:tcPr>
            <w:tcW w:w="3480" w:type="dxa"/>
            <w:vAlign w:val="center"/>
          </w:tcPr>
          <w:p w14:paraId="5E81FB99">
            <w:pPr>
              <w:snapToGrid w:val="0"/>
              <w:jc w:val="left"/>
            </w:pPr>
            <w:r>
              <w:rPr>
                <w:rFonts w:ascii="宋体" w:hAnsi="宋体" w:eastAsia="宋体" w:cs="宋体"/>
                <w:b w:val="0"/>
                <w:i w:val="0"/>
                <w:color w:val="000000"/>
                <w:sz w:val="20"/>
              </w:rPr>
              <w:t>卫生健康支出</w:t>
            </w:r>
          </w:p>
        </w:tc>
        <w:tc>
          <w:tcPr>
            <w:tcW w:w="1720" w:type="dxa"/>
            <w:vAlign w:val="center"/>
          </w:tcPr>
          <w:p w14:paraId="39DA9D15">
            <w:pPr>
              <w:snapToGrid w:val="0"/>
              <w:jc w:val="right"/>
            </w:pPr>
            <w:r>
              <w:rPr>
                <w:rFonts w:ascii="宋体" w:hAnsi="宋体" w:eastAsia="宋体" w:cs="宋体"/>
                <w:b w:val="0"/>
                <w:i w:val="0"/>
                <w:color w:val="000000"/>
                <w:sz w:val="20"/>
              </w:rPr>
              <w:t>10,939,800.00</w:t>
            </w:r>
          </w:p>
        </w:tc>
        <w:tc>
          <w:tcPr>
            <w:tcW w:w="1720" w:type="dxa"/>
            <w:vAlign w:val="center"/>
          </w:tcPr>
          <w:p w14:paraId="34D4F9BF">
            <w:pPr>
              <w:snapToGrid w:val="0"/>
              <w:jc w:val="right"/>
            </w:pPr>
            <w:r>
              <w:rPr>
                <w:rFonts w:ascii="宋体" w:hAnsi="宋体" w:eastAsia="宋体" w:cs="宋体"/>
                <w:b w:val="0"/>
                <w:i w:val="0"/>
                <w:color w:val="000000"/>
                <w:sz w:val="20"/>
              </w:rPr>
              <w:t>10,939,800.00</w:t>
            </w:r>
          </w:p>
        </w:tc>
        <w:tc>
          <w:tcPr>
            <w:tcW w:w="1720" w:type="dxa"/>
            <w:vAlign w:val="center"/>
          </w:tcPr>
          <w:p w14:paraId="7DA63864">
            <w:pPr>
              <w:snapToGrid w:val="0"/>
              <w:jc w:val="right"/>
            </w:pPr>
            <w:r>
              <w:rPr>
                <w:rFonts w:ascii="宋体" w:hAnsi="宋体" w:eastAsia="宋体" w:cs="宋体"/>
                <w:b w:val="0"/>
                <w:i w:val="0"/>
                <w:color w:val="000000"/>
                <w:sz w:val="20"/>
              </w:rPr>
              <w:t>10,939,800.00</w:t>
            </w:r>
          </w:p>
        </w:tc>
        <w:tc>
          <w:tcPr>
            <w:tcW w:w="1720" w:type="dxa"/>
            <w:vAlign w:val="center"/>
          </w:tcPr>
          <w:p w14:paraId="35631254"/>
        </w:tc>
        <w:tc>
          <w:tcPr>
            <w:tcW w:w="1698" w:type="dxa"/>
            <w:vAlign w:val="center"/>
          </w:tcPr>
          <w:p w14:paraId="6EF3BB24"/>
        </w:tc>
      </w:tr>
      <w:tr w14:paraId="29119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45B90B3">
            <w:pPr>
              <w:snapToGrid w:val="0"/>
              <w:jc w:val="left"/>
            </w:pPr>
            <w:r>
              <w:rPr>
                <w:rFonts w:ascii="宋体" w:hAnsi="宋体" w:eastAsia="宋体" w:cs="宋体"/>
                <w:b w:val="0"/>
                <w:i w:val="0"/>
                <w:color w:val="000000"/>
                <w:sz w:val="20"/>
              </w:rPr>
              <w:t>21011</w:t>
            </w:r>
          </w:p>
        </w:tc>
        <w:tc>
          <w:tcPr>
            <w:tcW w:w="3480" w:type="dxa"/>
            <w:vAlign w:val="center"/>
          </w:tcPr>
          <w:p w14:paraId="46CAF724">
            <w:pPr>
              <w:snapToGrid w:val="0"/>
              <w:jc w:val="left"/>
            </w:pPr>
            <w:r>
              <w:rPr>
                <w:rFonts w:ascii="宋体" w:hAnsi="宋体" w:eastAsia="宋体" w:cs="宋体"/>
                <w:b w:val="0"/>
                <w:i w:val="0"/>
                <w:color w:val="000000"/>
                <w:sz w:val="20"/>
              </w:rPr>
              <w:t>行政事业单位医疗</w:t>
            </w:r>
          </w:p>
        </w:tc>
        <w:tc>
          <w:tcPr>
            <w:tcW w:w="1720" w:type="dxa"/>
            <w:vAlign w:val="center"/>
          </w:tcPr>
          <w:p w14:paraId="03B40FB7">
            <w:pPr>
              <w:snapToGrid w:val="0"/>
              <w:jc w:val="right"/>
            </w:pPr>
            <w:r>
              <w:rPr>
                <w:rFonts w:ascii="宋体" w:hAnsi="宋体" w:eastAsia="宋体" w:cs="宋体"/>
                <w:b w:val="0"/>
                <w:i w:val="0"/>
                <w:color w:val="000000"/>
                <w:sz w:val="20"/>
              </w:rPr>
              <w:t>10,939,800.00</w:t>
            </w:r>
          </w:p>
        </w:tc>
        <w:tc>
          <w:tcPr>
            <w:tcW w:w="1720" w:type="dxa"/>
            <w:vAlign w:val="center"/>
          </w:tcPr>
          <w:p w14:paraId="276227EF">
            <w:pPr>
              <w:snapToGrid w:val="0"/>
              <w:jc w:val="right"/>
            </w:pPr>
            <w:r>
              <w:rPr>
                <w:rFonts w:ascii="宋体" w:hAnsi="宋体" w:eastAsia="宋体" w:cs="宋体"/>
                <w:b w:val="0"/>
                <w:i w:val="0"/>
                <w:color w:val="000000"/>
                <w:sz w:val="20"/>
              </w:rPr>
              <w:t>10,939,800.00</w:t>
            </w:r>
          </w:p>
        </w:tc>
        <w:tc>
          <w:tcPr>
            <w:tcW w:w="1720" w:type="dxa"/>
            <w:vAlign w:val="center"/>
          </w:tcPr>
          <w:p w14:paraId="0AD059AB">
            <w:pPr>
              <w:snapToGrid w:val="0"/>
              <w:jc w:val="right"/>
            </w:pPr>
            <w:r>
              <w:rPr>
                <w:rFonts w:ascii="宋体" w:hAnsi="宋体" w:eastAsia="宋体" w:cs="宋体"/>
                <w:b w:val="0"/>
                <w:i w:val="0"/>
                <w:color w:val="000000"/>
                <w:sz w:val="20"/>
              </w:rPr>
              <w:t>10,939,800.00</w:t>
            </w:r>
          </w:p>
        </w:tc>
        <w:tc>
          <w:tcPr>
            <w:tcW w:w="1720" w:type="dxa"/>
            <w:vAlign w:val="center"/>
          </w:tcPr>
          <w:p w14:paraId="591F2E54"/>
        </w:tc>
        <w:tc>
          <w:tcPr>
            <w:tcW w:w="1698" w:type="dxa"/>
            <w:vAlign w:val="center"/>
          </w:tcPr>
          <w:p w14:paraId="5442EA7F"/>
        </w:tc>
      </w:tr>
      <w:tr w14:paraId="75E258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4920B7E">
            <w:pPr>
              <w:snapToGrid w:val="0"/>
              <w:jc w:val="left"/>
            </w:pPr>
            <w:r>
              <w:rPr>
                <w:rFonts w:ascii="宋体" w:hAnsi="宋体" w:eastAsia="宋体" w:cs="宋体"/>
                <w:b w:val="0"/>
                <w:i w:val="0"/>
                <w:color w:val="000000"/>
                <w:sz w:val="20"/>
              </w:rPr>
              <w:t>2101101</w:t>
            </w:r>
          </w:p>
        </w:tc>
        <w:tc>
          <w:tcPr>
            <w:tcW w:w="3480" w:type="dxa"/>
            <w:vAlign w:val="center"/>
          </w:tcPr>
          <w:p w14:paraId="5DB84AF0">
            <w:pPr>
              <w:snapToGrid w:val="0"/>
              <w:jc w:val="left"/>
            </w:pPr>
            <w:r>
              <w:rPr>
                <w:rFonts w:ascii="宋体" w:hAnsi="宋体" w:eastAsia="宋体" w:cs="宋体"/>
                <w:b w:val="0"/>
                <w:i w:val="0"/>
                <w:color w:val="000000"/>
                <w:sz w:val="20"/>
              </w:rPr>
              <w:t>行政单位医疗</w:t>
            </w:r>
          </w:p>
        </w:tc>
        <w:tc>
          <w:tcPr>
            <w:tcW w:w="1720" w:type="dxa"/>
            <w:vAlign w:val="center"/>
          </w:tcPr>
          <w:p w14:paraId="36BAD92E">
            <w:pPr>
              <w:snapToGrid w:val="0"/>
              <w:jc w:val="right"/>
            </w:pPr>
            <w:r>
              <w:rPr>
                <w:rFonts w:ascii="宋体" w:hAnsi="宋体" w:eastAsia="宋体" w:cs="宋体"/>
                <w:b w:val="0"/>
                <w:i w:val="0"/>
                <w:color w:val="000000"/>
                <w:sz w:val="20"/>
              </w:rPr>
              <w:t>767,000.00</w:t>
            </w:r>
          </w:p>
        </w:tc>
        <w:tc>
          <w:tcPr>
            <w:tcW w:w="1720" w:type="dxa"/>
            <w:vAlign w:val="center"/>
          </w:tcPr>
          <w:p w14:paraId="78A71065">
            <w:pPr>
              <w:snapToGrid w:val="0"/>
              <w:jc w:val="right"/>
            </w:pPr>
            <w:r>
              <w:rPr>
                <w:rFonts w:ascii="宋体" w:hAnsi="宋体" w:eastAsia="宋体" w:cs="宋体"/>
                <w:b w:val="0"/>
                <w:i w:val="0"/>
                <w:color w:val="000000"/>
                <w:sz w:val="20"/>
              </w:rPr>
              <w:t>767,000.00</w:t>
            </w:r>
          </w:p>
        </w:tc>
        <w:tc>
          <w:tcPr>
            <w:tcW w:w="1720" w:type="dxa"/>
            <w:vAlign w:val="center"/>
          </w:tcPr>
          <w:p w14:paraId="4D444C2A">
            <w:pPr>
              <w:snapToGrid w:val="0"/>
              <w:jc w:val="right"/>
            </w:pPr>
            <w:r>
              <w:rPr>
                <w:rFonts w:ascii="宋体" w:hAnsi="宋体" w:eastAsia="宋体" w:cs="宋体"/>
                <w:b w:val="0"/>
                <w:i w:val="0"/>
                <w:color w:val="000000"/>
                <w:sz w:val="20"/>
              </w:rPr>
              <w:t>767,000.00</w:t>
            </w:r>
          </w:p>
        </w:tc>
        <w:tc>
          <w:tcPr>
            <w:tcW w:w="1720" w:type="dxa"/>
            <w:vAlign w:val="center"/>
          </w:tcPr>
          <w:p w14:paraId="6F1E1390"/>
        </w:tc>
        <w:tc>
          <w:tcPr>
            <w:tcW w:w="1698" w:type="dxa"/>
            <w:vAlign w:val="center"/>
          </w:tcPr>
          <w:p w14:paraId="703DA243"/>
        </w:tc>
      </w:tr>
      <w:tr w14:paraId="76D846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A7EE91D">
            <w:pPr>
              <w:snapToGrid w:val="0"/>
              <w:jc w:val="left"/>
            </w:pPr>
            <w:r>
              <w:rPr>
                <w:rFonts w:ascii="宋体" w:hAnsi="宋体" w:eastAsia="宋体" w:cs="宋体"/>
                <w:b w:val="0"/>
                <w:i w:val="0"/>
                <w:color w:val="000000"/>
                <w:sz w:val="20"/>
              </w:rPr>
              <w:t>2101102</w:t>
            </w:r>
          </w:p>
        </w:tc>
        <w:tc>
          <w:tcPr>
            <w:tcW w:w="3480" w:type="dxa"/>
            <w:vAlign w:val="center"/>
          </w:tcPr>
          <w:p w14:paraId="063F5EEE">
            <w:pPr>
              <w:snapToGrid w:val="0"/>
              <w:jc w:val="left"/>
            </w:pPr>
            <w:r>
              <w:rPr>
                <w:rFonts w:ascii="宋体" w:hAnsi="宋体" w:eastAsia="宋体" w:cs="宋体"/>
                <w:b w:val="0"/>
                <w:i w:val="0"/>
                <w:color w:val="000000"/>
                <w:sz w:val="20"/>
              </w:rPr>
              <w:t>事业单位医疗</w:t>
            </w:r>
          </w:p>
        </w:tc>
        <w:tc>
          <w:tcPr>
            <w:tcW w:w="1720" w:type="dxa"/>
            <w:vAlign w:val="center"/>
          </w:tcPr>
          <w:p w14:paraId="3BC99874">
            <w:pPr>
              <w:snapToGrid w:val="0"/>
              <w:jc w:val="right"/>
            </w:pPr>
            <w:r>
              <w:rPr>
                <w:rFonts w:ascii="宋体" w:hAnsi="宋体" w:eastAsia="宋体" w:cs="宋体"/>
                <w:b w:val="0"/>
                <w:i w:val="0"/>
                <w:color w:val="000000"/>
                <w:sz w:val="20"/>
              </w:rPr>
              <w:t>10,172,800.00</w:t>
            </w:r>
          </w:p>
        </w:tc>
        <w:tc>
          <w:tcPr>
            <w:tcW w:w="1720" w:type="dxa"/>
            <w:vAlign w:val="center"/>
          </w:tcPr>
          <w:p w14:paraId="563D50D7">
            <w:pPr>
              <w:snapToGrid w:val="0"/>
              <w:jc w:val="right"/>
            </w:pPr>
            <w:r>
              <w:rPr>
                <w:rFonts w:ascii="宋体" w:hAnsi="宋体" w:eastAsia="宋体" w:cs="宋体"/>
                <w:b w:val="0"/>
                <w:i w:val="0"/>
                <w:color w:val="000000"/>
                <w:sz w:val="20"/>
              </w:rPr>
              <w:t>10,172,800.00</w:t>
            </w:r>
          </w:p>
        </w:tc>
        <w:tc>
          <w:tcPr>
            <w:tcW w:w="1720" w:type="dxa"/>
            <w:vAlign w:val="center"/>
          </w:tcPr>
          <w:p w14:paraId="0CFD4A17">
            <w:pPr>
              <w:snapToGrid w:val="0"/>
              <w:jc w:val="right"/>
            </w:pPr>
            <w:r>
              <w:rPr>
                <w:rFonts w:ascii="宋体" w:hAnsi="宋体" w:eastAsia="宋体" w:cs="宋体"/>
                <w:b w:val="0"/>
                <w:i w:val="0"/>
                <w:color w:val="000000"/>
                <w:sz w:val="20"/>
              </w:rPr>
              <w:t>10,172,800.00</w:t>
            </w:r>
          </w:p>
        </w:tc>
        <w:tc>
          <w:tcPr>
            <w:tcW w:w="1720" w:type="dxa"/>
            <w:vAlign w:val="center"/>
          </w:tcPr>
          <w:p w14:paraId="7C56D039"/>
        </w:tc>
        <w:tc>
          <w:tcPr>
            <w:tcW w:w="1698" w:type="dxa"/>
            <w:vAlign w:val="center"/>
          </w:tcPr>
          <w:p w14:paraId="1D10C9E9"/>
        </w:tc>
      </w:tr>
      <w:tr w14:paraId="3AFCB0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D55D1DD">
            <w:pPr>
              <w:snapToGrid w:val="0"/>
              <w:jc w:val="left"/>
            </w:pPr>
            <w:r>
              <w:rPr>
                <w:rFonts w:ascii="宋体" w:hAnsi="宋体" w:eastAsia="宋体" w:cs="宋体"/>
                <w:b w:val="0"/>
                <w:i w:val="0"/>
                <w:color w:val="000000"/>
                <w:sz w:val="20"/>
              </w:rPr>
              <w:t>注：本表反映本年度一般公共预算财政拨款支出情况。</w:t>
            </w:r>
          </w:p>
        </w:tc>
      </w:tr>
    </w:tbl>
    <w:p w14:paraId="032138C7">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4F462917">
      <w:pPr>
        <w:pStyle w:val="3"/>
        <w:pageBreakBefore w:val="0"/>
        <w:kinsoku/>
        <w:wordWrap/>
        <w:overflowPunct/>
        <w:topLinePunct w:val="0"/>
        <w:autoSpaceDE/>
        <w:autoSpaceDN/>
        <w:bidi w:val="0"/>
        <w:snapToGrid/>
        <w:spacing w:before="0" w:after="0" w:line="800" w:lineRule="exact"/>
        <w:ind w:firstLine="602" w:firstLineChars="200"/>
        <w:outlineLvl w:val="0"/>
        <w:rPr>
          <w:rFonts w:ascii="黑体" w:hAnsi="黑体" w:eastAsia="黑体"/>
          <w:bCs w:val="0"/>
          <w:sz w:val="30"/>
          <w:szCs w:val="30"/>
          <w:highlight w:val="none"/>
          <w:u w:val="none"/>
          <w:lang w:val="en-US" w:eastAsia="zh-CN"/>
        </w:rPr>
      </w:pPr>
      <w:bookmarkStart w:id="26" w:name="_Toc807341451"/>
      <w:r>
        <w:rPr>
          <w:rFonts w:hint="eastAsia" w:ascii="黑体" w:hAnsi="黑体" w:eastAsia="黑体" w:cs="Times New Roman"/>
          <w:sz w:val="30"/>
          <w:szCs w:val="30"/>
          <w:highlight w:val="none"/>
          <w:u w:val="none"/>
          <w:lang w:val="en-US" w:eastAsia="zh-CN"/>
        </w:rPr>
        <w:t>七、《一般公共预算财政拨款基本支出决算表》</w:t>
      </w:r>
      <w:bookmarkEnd w:id="26"/>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47561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A50DA6B">
            <w:pPr>
              <w:jc w:val="right"/>
            </w:pPr>
          </w:p>
        </w:tc>
      </w:tr>
      <w:tr w14:paraId="63B5B4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64AE415">
            <w:pPr>
              <w:jc w:val="left"/>
            </w:pPr>
            <w:r>
              <w:rPr>
                <w:rFonts w:ascii="宋体" w:hAnsi="宋体" w:eastAsia="宋体" w:cs="宋体"/>
                <w:sz w:val="20"/>
              </w:rPr>
              <w:t>单位：天津百利机械装备集团有限公司（本级）</w:t>
            </w:r>
          </w:p>
        </w:tc>
        <w:tc>
          <w:tcPr>
            <w:tcW w:w="2000" w:type="dxa"/>
          </w:tcPr>
          <w:p w14:paraId="5D8F6EE9">
            <w:pPr>
              <w:jc w:val="center"/>
            </w:pPr>
          </w:p>
        </w:tc>
        <w:tc>
          <w:tcPr>
            <w:tcW w:w="5619" w:type="dxa"/>
          </w:tcPr>
          <w:p w14:paraId="2A2A6D4A">
            <w:pPr>
              <w:jc w:val="right"/>
            </w:pPr>
            <w:r>
              <w:rPr>
                <w:rFonts w:ascii="宋体" w:hAnsi="宋体" w:eastAsia="宋体" w:cs="宋体"/>
                <w:sz w:val="20"/>
              </w:rPr>
              <w:t>单位：元</w:t>
            </w:r>
          </w:p>
        </w:tc>
      </w:tr>
    </w:tbl>
    <w:p w14:paraId="636018A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036037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4E3BB2DD">
            <w:pPr>
              <w:snapToGrid w:val="0"/>
              <w:jc w:val="center"/>
            </w:pPr>
            <w:r>
              <w:rPr>
                <w:rFonts w:ascii="宋体" w:hAnsi="宋体" w:eastAsia="宋体" w:cs="宋体"/>
                <w:b w:val="0"/>
                <w:i w:val="0"/>
                <w:color w:val="000000"/>
                <w:sz w:val="14"/>
              </w:rPr>
              <w:t>人员经费</w:t>
            </w:r>
          </w:p>
        </w:tc>
        <w:tc>
          <w:tcPr>
            <w:tcW w:w="9038" w:type="dxa"/>
            <w:gridSpan w:val="6"/>
            <w:vAlign w:val="center"/>
          </w:tcPr>
          <w:p w14:paraId="3DB6A5C0">
            <w:pPr>
              <w:snapToGrid w:val="0"/>
              <w:jc w:val="center"/>
            </w:pPr>
            <w:r>
              <w:rPr>
                <w:rFonts w:ascii="宋体" w:hAnsi="宋体" w:eastAsia="宋体" w:cs="宋体"/>
                <w:b w:val="0"/>
                <w:i w:val="0"/>
                <w:color w:val="000000"/>
                <w:sz w:val="14"/>
              </w:rPr>
              <w:t>公用经费</w:t>
            </w:r>
          </w:p>
        </w:tc>
      </w:tr>
      <w:tr w14:paraId="7E2417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A5D8005">
            <w:pPr>
              <w:snapToGrid w:val="0"/>
              <w:jc w:val="center"/>
            </w:pPr>
            <w:r>
              <w:rPr>
                <w:rFonts w:ascii="宋体" w:hAnsi="宋体" w:eastAsia="宋体" w:cs="宋体"/>
                <w:b w:val="0"/>
                <w:i w:val="0"/>
                <w:color w:val="000000"/>
                <w:sz w:val="14"/>
              </w:rPr>
              <w:t>科目编码</w:t>
            </w:r>
          </w:p>
        </w:tc>
        <w:tc>
          <w:tcPr>
            <w:tcW w:w="2340" w:type="dxa"/>
            <w:vAlign w:val="center"/>
          </w:tcPr>
          <w:p w14:paraId="75FC4F30">
            <w:pPr>
              <w:snapToGrid w:val="0"/>
              <w:jc w:val="center"/>
            </w:pPr>
            <w:r>
              <w:rPr>
                <w:rFonts w:ascii="宋体" w:hAnsi="宋体" w:eastAsia="宋体" w:cs="宋体"/>
                <w:b w:val="0"/>
                <w:i w:val="0"/>
                <w:color w:val="000000"/>
                <w:sz w:val="14"/>
              </w:rPr>
              <w:t>科目名称</w:t>
            </w:r>
          </w:p>
        </w:tc>
        <w:tc>
          <w:tcPr>
            <w:tcW w:w="1220" w:type="dxa"/>
            <w:vAlign w:val="center"/>
          </w:tcPr>
          <w:p w14:paraId="19BF95D2">
            <w:pPr>
              <w:snapToGrid w:val="0"/>
              <w:jc w:val="center"/>
            </w:pPr>
            <w:r>
              <w:rPr>
                <w:rFonts w:ascii="宋体" w:hAnsi="宋体" w:eastAsia="宋体" w:cs="宋体"/>
                <w:b w:val="0"/>
                <w:i w:val="0"/>
                <w:color w:val="000000"/>
                <w:sz w:val="14"/>
              </w:rPr>
              <w:t>金额</w:t>
            </w:r>
          </w:p>
        </w:tc>
        <w:tc>
          <w:tcPr>
            <w:tcW w:w="640" w:type="dxa"/>
            <w:vAlign w:val="center"/>
          </w:tcPr>
          <w:p w14:paraId="69AF7D40">
            <w:pPr>
              <w:snapToGrid w:val="0"/>
              <w:jc w:val="center"/>
            </w:pPr>
            <w:r>
              <w:rPr>
                <w:rFonts w:ascii="宋体" w:hAnsi="宋体" w:eastAsia="宋体" w:cs="宋体"/>
                <w:b w:val="0"/>
                <w:i w:val="0"/>
                <w:color w:val="000000"/>
                <w:sz w:val="14"/>
              </w:rPr>
              <w:t>科目编码</w:t>
            </w:r>
          </w:p>
        </w:tc>
        <w:tc>
          <w:tcPr>
            <w:tcW w:w="2340" w:type="dxa"/>
            <w:vAlign w:val="center"/>
          </w:tcPr>
          <w:p w14:paraId="6CCBE456">
            <w:pPr>
              <w:snapToGrid w:val="0"/>
              <w:jc w:val="center"/>
            </w:pPr>
            <w:r>
              <w:rPr>
                <w:rFonts w:ascii="宋体" w:hAnsi="宋体" w:eastAsia="宋体" w:cs="宋体"/>
                <w:b w:val="0"/>
                <w:i w:val="0"/>
                <w:color w:val="000000"/>
                <w:sz w:val="14"/>
              </w:rPr>
              <w:t>科目名称</w:t>
            </w:r>
          </w:p>
        </w:tc>
        <w:tc>
          <w:tcPr>
            <w:tcW w:w="1220" w:type="dxa"/>
            <w:vAlign w:val="center"/>
          </w:tcPr>
          <w:p w14:paraId="4B7267E6">
            <w:pPr>
              <w:snapToGrid w:val="0"/>
              <w:jc w:val="center"/>
            </w:pPr>
            <w:r>
              <w:rPr>
                <w:rFonts w:ascii="宋体" w:hAnsi="宋体" w:eastAsia="宋体" w:cs="宋体"/>
                <w:b w:val="0"/>
                <w:i w:val="0"/>
                <w:color w:val="000000"/>
                <w:sz w:val="14"/>
              </w:rPr>
              <w:t>金额</w:t>
            </w:r>
          </w:p>
        </w:tc>
        <w:tc>
          <w:tcPr>
            <w:tcW w:w="640" w:type="dxa"/>
            <w:vAlign w:val="center"/>
          </w:tcPr>
          <w:p w14:paraId="73EE78A8">
            <w:pPr>
              <w:snapToGrid w:val="0"/>
              <w:jc w:val="center"/>
            </w:pPr>
            <w:r>
              <w:rPr>
                <w:rFonts w:ascii="宋体" w:hAnsi="宋体" w:eastAsia="宋体" w:cs="宋体"/>
                <w:b w:val="0"/>
                <w:i w:val="0"/>
                <w:color w:val="000000"/>
                <w:sz w:val="14"/>
              </w:rPr>
              <w:t>科目编码</w:t>
            </w:r>
          </w:p>
        </w:tc>
        <w:tc>
          <w:tcPr>
            <w:tcW w:w="2980" w:type="dxa"/>
            <w:vAlign w:val="center"/>
          </w:tcPr>
          <w:p w14:paraId="19D8C20C">
            <w:pPr>
              <w:snapToGrid w:val="0"/>
              <w:jc w:val="center"/>
            </w:pPr>
            <w:r>
              <w:rPr>
                <w:rFonts w:ascii="宋体" w:hAnsi="宋体" w:eastAsia="宋体" w:cs="宋体"/>
                <w:b w:val="0"/>
                <w:i w:val="0"/>
                <w:color w:val="000000"/>
                <w:sz w:val="14"/>
              </w:rPr>
              <w:t>科目名称</w:t>
            </w:r>
          </w:p>
        </w:tc>
        <w:tc>
          <w:tcPr>
            <w:tcW w:w="1218" w:type="dxa"/>
            <w:vAlign w:val="center"/>
          </w:tcPr>
          <w:p w14:paraId="468A4548">
            <w:pPr>
              <w:snapToGrid w:val="0"/>
              <w:jc w:val="center"/>
            </w:pPr>
            <w:r>
              <w:rPr>
                <w:rFonts w:ascii="宋体" w:hAnsi="宋体" w:eastAsia="宋体" w:cs="宋体"/>
                <w:b w:val="0"/>
                <w:i w:val="0"/>
                <w:color w:val="000000"/>
                <w:sz w:val="14"/>
              </w:rPr>
              <w:t>金额</w:t>
            </w:r>
          </w:p>
        </w:tc>
      </w:tr>
      <w:tr w14:paraId="132DD6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978055A">
            <w:pPr>
              <w:snapToGrid w:val="0"/>
              <w:jc w:val="left"/>
            </w:pPr>
            <w:r>
              <w:rPr>
                <w:rFonts w:ascii="宋体" w:hAnsi="宋体" w:eastAsia="宋体" w:cs="宋体"/>
                <w:b/>
                <w:i w:val="0"/>
                <w:color w:val="000000"/>
                <w:sz w:val="14"/>
              </w:rPr>
              <w:t>301</w:t>
            </w:r>
          </w:p>
        </w:tc>
        <w:tc>
          <w:tcPr>
            <w:tcW w:w="2340" w:type="dxa"/>
            <w:vAlign w:val="center"/>
          </w:tcPr>
          <w:p w14:paraId="42EC174E">
            <w:pPr>
              <w:snapToGrid w:val="0"/>
              <w:jc w:val="left"/>
            </w:pPr>
            <w:r>
              <w:rPr>
                <w:rFonts w:ascii="宋体" w:hAnsi="宋体" w:eastAsia="宋体" w:cs="宋体"/>
                <w:b/>
                <w:i w:val="0"/>
                <w:color w:val="000000"/>
                <w:sz w:val="14"/>
              </w:rPr>
              <w:t>工资福利支出</w:t>
            </w:r>
          </w:p>
        </w:tc>
        <w:tc>
          <w:tcPr>
            <w:tcW w:w="1220" w:type="dxa"/>
            <w:vAlign w:val="center"/>
          </w:tcPr>
          <w:p w14:paraId="33E0A83D"/>
        </w:tc>
        <w:tc>
          <w:tcPr>
            <w:tcW w:w="640" w:type="dxa"/>
            <w:vAlign w:val="center"/>
          </w:tcPr>
          <w:p w14:paraId="2B918FD5">
            <w:pPr>
              <w:snapToGrid w:val="0"/>
              <w:jc w:val="left"/>
            </w:pPr>
            <w:r>
              <w:rPr>
                <w:rFonts w:ascii="宋体" w:hAnsi="宋体" w:eastAsia="宋体" w:cs="宋体"/>
                <w:b/>
                <w:i w:val="0"/>
                <w:color w:val="000000"/>
                <w:sz w:val="14"/>
              </w:rPr>
              <w:t>302</w:t>
            </w:r>
          </w:p>
        </w:tc>
        <w:tc>
          <w:tcPr>
            <w:tcW w:w="2340" w:type="dxa"/>
            <w:vAlign w:val="center"/>
          </w:tcPr>
          <w:p w14:paraId="16ACF693">
            <w:pPr>
              <w:snapToGrid w:val="0"/>
              <w:jc w:val="left"/>
            </w:pPr>
            <w:r>
              <w:rPr>
                <w:rFonts w:ascii="宋体" w:hAnsi="宋体" w:eastAsia="宋体" w:cs="宋体"/>
                <w:b/>
                <w:i w:val="0"/>
                <w:color w:val="000000"/>
                <w:sz w:val="14"/>
              </w:rPr>
              <w:t>商品和服务支出</w:t>
            </w:r>
          </w:p>
        </w:tc>
        <w:tc>
          <w:tcPr>
            <w:tcW w:w="1220" w:type="dxa"/>
            <w:vAlign w:val="center"/>
          </w:tcPr>
          <w:p w14:paraId="343E81ED">
            <w:pPr>
              <w:snapToGrid w:val="0"/>
              <w:jc w:val="right"/>
            </w:pPr>
            <w:r>
              <w:rPr>
                <w:rFonts w:ascii="宋体" w:hAnsi="宋体" w:eastAsia="宋体" w:cs="宋体"/>
                <w:b w:val="0"/>
                <w:i w:val="0"/>
                <w:color w:val="000000"/>
                <w:sz w:val="14"/>
              </w:rPr>
              <w:t>28,000.00</w:t>
            </w:r>
          </w:p>
        </w:tc>
        <w:tc>
          <w:tcPr>
            <w:tcW w:w="640" w:type="dxa"/>
            <w:vAlign w:val="center"/>
          </w:tcPr>
          <w:p w14:paraId="0748D668">
            <w:pPr>
              <w:snapToGrid w:val="0"/>
              <w:jc w:val="left"/>
            </w:pPr>
            <w:r>
              <w:rPr>
                <w:rFonts w:ascii="宋体" w:hAnsi="宋体" w:eastAsia="宋体" w:cs="宋体"/>
                <w:b w:val="0"/>
                <w:i w:val="0"/>
                <w:color w:val="000000"/>
                <w:sz w:val="14"/>
              </w:rPr>
              <w:t>30703</w:t>
            </w:r>
          </w:p>
        </w:tc>
        <w:tc>
          <w:tcPr>
            <w:tcW w:w="2980" w:type="dxa"/>
            <w:vAlign w:val="center"/>
          </w:tcPr>
          <w:p w14:paraId="07A08AC1">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692FEEDB"/>
        </w:tc>
      </w:tr>
      <w:tr w14:paraId="5D6C44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DD25B9C">
            <w:pPr>
              <w:snapToGrid w:val="0"/>
              <w:jc w:val="left"/>
            </w:pPr>
            <w:r>
              <w:rPr>
                <w:rFonts w:ascii="宋体" w:hAnsi="宋体" w:eastAsia="宋体" w:cs="宋体"/>
                <w:b w:val="0"/>
                <w:i w:val="0"/>
                <w:color w:val="000000"/>
                <w:sz w:val="14"/>
              </w:rPr>
              <w:t>30101</w:t>
            </w:r>
          </w:p>
        </w:tc>
        <w:tc>
          <w:tcPr>
            <w:tcW w:w="2340" w:type="dxa"/>
            <w:vAlign w:val="center"/>
          </w:tcPr>
          <w:p w14:paraId="78BF4B2F">
            <w:pPr>
              <w:snapToGrid w:val="0"/>
              <w:jc w:val="left"/>
            </w:pPr>
            <w:r>
              <w:rPr>
                <w:rFonts w:ascii="宋体" w:hAnsi="宋体" w:eastAsia="宋体" w:cs="宋体"/>
                <w:b w:val="0"/>
                <w:i w:val="0"/>
                <w:color w:val="000000"/>
                <w:sz w:val="14"/>
              </w:rPr>
              <w:t xml:space="preserve">  基本工资</w:t>
            </w:r>
          </w:p>
        </w:tc>
        <w:tc>
          <w:tcPr>
            <w:tcW w:w="1220" w:type="dxa"/>
            <w:vAlign w:val="center"/>
          </w:tcPr>
          <w:p w14:paraId="181DFB99"/>
        </w:tc>
        <w:tc>
          <w:tcPr>
            <w:tcW w:w="640" w:type="dxa"/>
            <w:vAlign w:val="center"/>
          </w:tcPr>
          <w:p w14:paraId="51FC43DC">
            <w:pPr>
              <w:snapToGrid w:val="0"/>
              <w:jc w:val="left"/>
            </w:pPr>
            <w:r>
              <w:rPr>
                <w:rFonts w:ascii="宋体" w:hAnsi="宋体" w:eastAsia="宋体" w:cs="宋体"/>
                <w:b w:val="0"/>
                <w:i w:val="0"/>
                <w:color w:val="000000"/>
                <w:sz w:val="14"/>
              </w:rPr>
              <w:t>30201</w:t>
            </w:r>
          </w:p>
        </w:tc>
        <w:tc>
          <w:tcPr>
            <w:tcW w:w="2340" w:type="dxa"/>
            <w:vAlign w:val="center"/>
          </w:tcPr>
          <w:p w14:paraId="619660BB">
            <w:pPr>
              <w:snapToGrid w:val="0"/>
              <w:jc w:val="left"/>
            </w:pPr>
            <w:r>
              <w:rPr>
                <w:rFonts w:ascii="宋体" w:hAnsi="宋体" w:eastAsia="宋体" w:cs="宋体"/>
                <w:b w:val="0"/>
                <w:i w:val="0"/>
                <w:color w:val="000000"/>
                <w:sz w:val="14"/>
              </w:rPr>
              <w:t xml:space="preserve">  办公费</w:t>
            </w:r>
          </w:p>
        </w:tc>
        <w:tc>
          <w:tcPr>
            <w:tcW w:w="1220" w:type="dxa"/>
            <w:vAlign w:val="center"/>
          </w:tcPr>
          <w:p w14:paraId="6B096B06"/>
        </w:tc>
        <w:tc>
          <w:tcPr>
            <w:tcW w:w="640" w:type="dxa"/>
            <w:vAlign w:val="center"/>
          </w:tcPr>
          <w:p w14:paraId="3C1D966E">
            <w:pPr>
              <w:snapToGrid w:val="0"/>
              <w:jc w:val="left"/>
            </w:pPr>
            <w:r>
              <w:rPr>
                <w:rFonts w:ascii="宋体" w:hAnsi="宋体" w:eastAsia="宋体" w:cs="宋体"/>
                <w:b w:val="0"/>
                <w:i w:val="0"/>
                <w:color w:val="000000"/>
                <w:sz w:val="14"/>
              </w:rPr>
              <w:t>30704</w:t>
            </w:r>
          </w:p>
        </w:tc>
        <w:tc>
          <w:tcPr>
            <w:tcW w:w="2980" w:type="dxa"/>
            <w:vAlign w:val="center"/>
          </w:tcPr>
          <w:p w14:paraId="1A5DBE5E">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0D4D6C62"/>
        </w:tc>
      </w:tr>
      <w:tr w14:paraId="6AFC79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9C67EF2">
            <w:pPr>
              <w:snapToGrid w:val="0"/>
              <w:jc w:val="left"/>
            </w:pPr>
            <w:r>
              <w:rPr>
                <w:rFonts w:ascii="宋体" w:hAnsi="宋体" w:eastAsia="宋体" w:cs="宋体"/>
                <w:b w:val="0"/>
                <w:i w:val="0"/>
                <w:color w:val="000000"/>
                <w:sz w:val="14"/>
              </w:rPr>
              <w:t>30102</w:t>
            </w:r>
          </w:p>
        </w:tc>
        <w:tc>
          <w:tcPr>
            <w:tcW w:w="2340" w:type="dxa"/>
            <w:vAlign w:val="center"/>
          </w:tcPr>
          <w:p w14:paraId="18FEBE03">
            <w:pPr>
              <w:snapToGrid w:val="0"/>
              <w:jc w:val="left"/>
            </w:pPr>
            <w:r>
              <w:rPr>
                <w:rFonts w:ascii="宋体" w:hAnsi="宋体" w:eastAsia="宋体" w:cs="宋体"/>
                <w:b w:val="0"/>
                <w:i w:val="0"/>
                <w:color w:val="000000"/>
                <w:sz w:val="14"/>
              </w:rPr>
              <w:t xml:space="preserve">  津贴补贴</w:t>
            </w:r>
          </w:p>
        </w:tc>
        <w:tc>
          <w:tcPr>
            <w:tcW w:w="1220" w:type="dxa"/>
            <w:vAlign w:val="center"/>
          </w:tcPr>
          <w:p w14:paraId="3B5AC534"/>
        </w:tc>
        <w:tc>
          <w:tcPr>
            <w:tcW w:w="640" w:type="dxa"/>
            <w:vAlign w:val="center"/>
          </w:tcPr>
          <w:p w14:paraId="6102F477">
            <w:pPr>
              <w:snapToGrid w:val="0"/>
              <w:jc w:val="left"/>
            </w:pPr>
            <w:r>
              <w:rPr>
                <w:rFonts w:ascii="宋体" w:hAnsi="宋体" w:eastAsia="宋体" w:cs="宋体"/>
                <w:b w:val="0"/>
                <w:i w:val="0"/>
                <w:color w:val="000000"/>
                <w:sz w:val="14"/>
              </w:rPr>
              <w:t>30202</w:t>
            </w:r>
          </w:p>
        </w:tc>
        <w:tc>
          <w:tcPr>
            <w:tcW w:w="2340" w:type="dxa"/>
            <w:vAlign w:val="center"/>
          </w:tcPr>
          <w:p w14:paraId="3819FC96">
            <w:pPr>
              <w:snapToGrid w:val="0"/>
              <w:jc w:val="left"/>
            </w:pPr>
            <w:r>
              <w:rPr>
                <w:rFonts w:ascii="宋体" w:hAnsi="宋体" w:eastAsia="宋体" w:cs="宋体"/>
                <w:b w:val="0"/>
                <w:i w:val="0"/>
                <w:color w:val="000000"/>
                <w:sz w:val="14"/>
              </w:rPr>
              <w:t xml:space="preserve">  印刷费</w:t>
            </w:r>
          </w:p>
        </w:tc>
        <w:tc>
          <w:tcPr>
            <w:tcW w:w="1220" w:type="dxa"/>
            <w:vAlign w:val="center"/>
          </w:tcPr>
          <w:p w14:paraId="75BDFAE6"/>
        </w:tc>
        <w:tc>
          <w:tcPr>
            <w:tcW w:w="640" w:type="dxa"/>
            <w:vAlign w:val="center"/>
          </w:tcPr>
          <w:p w14:paraId="5A8E845A">
            <w:pPr>
              <w:snapToGrid w:val="0"/>
              <w:jc w:val="left"/>
            </w:pPr>
            <w:r>
              <w:rPr>
                <w:rFonts w:ascii="宋体" w:hAnsi="宋体" w:eastAsia="宋体" w:cs="宋体"/>
                <w:b/>
                <w:i w:val="0"/>
                <w:color w:val="000000"/>
                <w:sz w:val="14"/>
              </w:rPr>
              <w:t>310</w:t>
            </w:r>
          </w:p>
        </w:tc>
        <w:tc>
          <w:tcPr>
            <w:tcW w:w="2980" w:type="dxa"/>
            <w:vAlign w:val="center"/>
          </w:tcPr>
          <w:p w14:paraId="4EEC4130">
            <w:pPr>
              <w:snapToGrid w:val="0"/>
              <w:jc w:val="left"/>
            </w:pPr>
            <w:r>
              <w:rPr>
                <w:rFonts w:ascii="宋体" w:hAnsi="宋体" w:eastAsia="宋体" w:cs="宋体"/>
                <w:b/>
                <w:i w:val="0"/>
                <w:color w:val="000000"/>
                <w:sz w:val="14"/>
              </w:rPr>
              <w:t>资本性支出</w:t>
            </w:r>
          </w:p>
        </w:tc>
        <w:tc>
          <w:tcPr>
            <w:tcW w:w="1218" w:type="dxa"/>
            <w:vAlign w:val="center"/>
          </w:tcPr>
          <w:p w14:paraId="485A9EFA"/>
        </w:tc>
      </w:tr>
      <w:tr w14:paraId="026640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14B03B0">
            <w:pPr>
              <w:snapToGrid w:val="0"/>
              <w:jc w:val="left"/>
            </w:pPr>
            <w:r>
              <w:rPr>
                <w:rFonts w:ascii="宋体" w:hAnsi="宋体" w:eastAsia="宋体" w:cs="宋体"/>
                <w:b w:val="0"/>
                <w:i w:val="0"/>
                <w:color w:val="000000"/>
                <w:sz w:val="14"/>
              </w:rPr>
              <w:t>30103</w:t>
            </w:r>
          </w:p>
        </w:tc>
        <w:tc>
          <w:tcPr>
            <w:tcW w:w="2340" w:type="dxa"/>
            <w:vAlign w:val="center"/>
          </w:tcPr>
          <w:p w14:paraId="4589E50F">
            <w:pPr>
              <w:snapToGrid w:val="0"/>
              <w:jc w:val="left"/>
            </w:pPr>
            <w:r>
              <w:rPr>
                <w:rFonts w:ascii="宋体" w:hAnsi="宋体" w:eastAsia="宋体" w:cs="宋体"/>
                <w:b w:val="0"/>
                <w:i w:val="0"/>
                <w:color w:val="000000"/>
                <w:sz w:val="14"/>
              </w:rPr>
              <w:t xml:space="preserve">  奖金</w:t>
            </w:r>
          </w:p>
        </w:tc>
        <w:tc>
          <w:tcPr>
            <w:tcW w:w="1220" w:type="dxa"/>
            <w:vAlign w:val="center"/>
          </w:tcPr>
          <w:p w14:paraId="629E8E38"/>
        </w:tc>
        <w:tc>
          <w:tcPr>
            <w:tcW w:w="640" w:type="dxa"/>
            <w:vAlign w:val="center"/>
          </w:tcPr>
          <w:p w14:paraId="31295E11">
            <w:pPr>
              <w:snapToGrid w:val="0"/>
              <w:jc w:val="left"/>
            </w:pPr>
            <w:r>
              <w:rPr>
                <w:rFonts w:ascii="宋体" w:hAnsi="宋体" w:eastAsia="宋体" w:cs="宋体"/>
                <w:b w:val="0"/>
                <w:i w:val="0"/>
                <w:color w:val="000000"/>
                <w:sz w:val="14"/>
              </w:rPr>
              <w:t>30203</w:t>
            </w:r>
          </w:p>
        </w:tc>
        <w:tc>
          <w:tcPr>
            <w:tcW w:w="2340" w:type="dxa"/>
            <w:vAlign w:val="center"/>
          </w:tcPr>
          <w:p w14:paraId="2031C882">
            <w:pPr>
              <w:snapToGrid w:val="0"/>
              <w:jc w:val="left"/>
            </w:pPr>
            <w:r>
              <w:rPr>
                <w:rFonts w:ascii="宋体" w:hAnsi="宋体" w:eastAsia="宋体" w:cs="宋体"/>
                <w:b w:val="0"/>
                <w:i w:val="0"/>
                <w:color w:val="000000"/>
                <w:sz w:val="14"/>
              </w:rPr>
              <w:t xml:space="preserve">  咨询费</w:t>
            </w:r>
          </w:p>
        </w:tc>
        <w:tc>
          <w:tcPr>
            <w:tcW w:w="1220" w:type="dxa"/>
            <w:vAlign w:val="center"/>
          </w:tcPr>
          <w:p w14:paraId="28DA0C6C"/>
        </w:tc>
        <w:tc>
          <w:tcPr>
            <w:tcW w:w="640" w:type="dxa"/>
            <w:vAlign w:val="center"/>
          </w:tcPr>
          <w:p w14:paraId="7E1ED28A">
            <w:pPr>
              <w:snapToGrid w:val="0"/>
              <w:jc w:val="left"/>
            </w:pPr>
            <w:r>
              <w:rPr>
                <w:rFonts w:ascii="宋体" w:hAnsi="宋体" w:eastAsia="宋体" w:cs="宋体"/>
                <w:b w:val="0"/>
                <w:i w:val="0"/>
                <w:color w:val="000000"/>
                <w:sz w:val="14"/>
              </w:rPr>
              <w:t>31001</w:t>
            </w:r>
          </w:p>
        </w:tc>
        <w:tc>
          <w:tcPr>
            <w:tcW w:w="2980" w:type="dxa"/>
            <w:vAlign w:val="center"/>
          </w:tcPr>
          <w:p w14:paraId="42B7AC09">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24E2501C"/>
        </w:tc>
      </w:tr>
      <w:tr w14:paraId="43C1A9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3410058">
            <w:pPr>
              <w:snapToGrid w:val="0"/>
              <w:jc w:val="left"/>
            </w:pPr>
            <w:r>
              <w:rPr>
                <w:rFonts w:ascii="宋体" w:hAnsi="宋体" w:eastAsia="宋体" w:cs="宋体"/>
                <w:b w:val="0"/>
                <w:i w:val="0"/>
                <w:color w:val="000000"/>
                <w:sz w:val="14"/>
              </w:rPr>
              <w:t>30106</w:t>
            </w:r>
          </w:p>
        </w:tc>
        <w:tc>
          <w:tcPr>
            <w:tcW w:w="2340" w:type="dxa"/>
            <w:vAlign w:val="center"/>
          </w:tcPr>
          <w:p w14:paraId="44F52634">
            <w:pPr>
              <w:snapToGrid w:val="0"/>
              <w:jc w:val="left"/>
            </w:pPr>
            <w:r>
              <w:rPr>
                <w:rFonts w:ascii="宋体" w:hAnsi="宋体" w:eastAsia="宋体" w:cs="宋体"/>
                <w:b w:val="0"/>
                <w:i w:val="0"/>
                <w:color w:val="000000"/>
                <w:sz w:val="14"/>
              </w:rPr>
              <w:t xml:space="preserve">  伙食补助费</w:t>
            </w:r>
          </w:p>
        </w:tc>
        <w:tc>
          <w:tcPr>
            <w:tcW w:w="1220" w:type="dxa"/>
            <w:vAlign w:val="center"/>
          </w:tcPr>
          <w:p w14:paraId="0E894478"/>
        </w:tc>
        <w:tc>
          <w:tcPr>
            <w:tcW w:w="640" w:type="dxa"/>
            <w:vAlign w:val="center"/>
          </w:tcPr>
          <w:p w14:paraId="396CB751">
            <w:pPr>
              <w:snapToGrid w:val="0"/>
              <w:jc w:val="left"/>
            </w:pPr>
            <w:r>
              <w:rPr>
                <w:rFonts w:ascii="宋体" w:hAnsi="宋体" w:eastAsia="宋体" w:cs="宋体"/>
                <w:b w:val="0"/>
                <w:i w:val="0"/>
                <w:color w:val="000000"/>
                <w:sz w:val="14"/>
              </w:rPr>
              <w:t>30204</w:t>
            </w:r>
          </w:p>
        </w:tc>
        <w:tc>
          <w:tcPr>
            <w:tcW w:w="2340" w:type="dxa"/>
            <w:vAlign w:val="center"/>
          </w:tcPr>
          <w:p w14:paraId="4523A58B">
            <w:pPr>
              <w:snapToGrid w:val="0"/>
              <w:jc w:val="left"/>
            </w:pPr>
            <w:r>
              <w:rPr>
                <w:rFonts w:ascii="宋体" w:hAnsi="宋体" w:eastAsia="宋体" w:cs="宋体"/>
                <w:b w:val="0"/>
                <w:i w:val="0"/>
                <w:color w:val="000000"/>
                <w:sz w:val="14"/>
              </w:rPr>
              <w:t xml:space="preserve">  手续费</w:t>
            </w:r>
          </w:p>
        </w:tc>
        <w:tc>
          <w:tcPr>
            <w:tcW w:w="1220" w:type="dxa"/>
            <w:vAlign w:val="center"/>
          </w:tcPr>
          <w:p w14:paraId="018B9069"/>
        </w:tc>
        <w:tc>
          <w:tcPr>
            <w:tcW w:w="640" w:type="dxa"/>
            <w:vAlign w:val="center"/>
          </w:tcPr>
          <w:p w14:paraId="34053E41">
            <w:pPr>
              <w:snapToGrid w:val="0"/>
              <w:jc w:val="left"/>
            </w:pPr>
            <w:r>
              <w:rPr>
                <w:rFonts w:ascii="宋体" w:hAnsi="宋体" w:eastAsia="宋体" w:cs="宋体"/>
                <w:b w:val="0"/>
                <w:i w:val="0"/>
                <w:color w:val="000000"/>
                <w:sz w:val="14"/>
              </w:rPr>
              <w:t>31002</w:t>
            </w:r>
          </w:p>
        </w:tc>
        <w:tc>
          <w:tcPr>
            <w:tcW w:w="2980" w:type="dxa"/>
            <w:vAlign w:val="center"/>
          </w:tcPr>
          <w:p w14:paraId="34F9557E">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29755B35"/>
        </w:tc>
      </w:tr>
      <w:tr w14:paraId="186F8A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9107E71">
            <w:pPr>
              <w:snapToGrid w:val="0"/>
              <w:jc w:val="left"/>
            </w:pPr>
            <w:r>
              <w:rPr>
                <w:rFonts w:ascii="宋体" w:hAnsi="宋体" w:eastAsia="宋体" w:cs="宋体"/>
                <w:b w:val="0"/>
                <w:i w:val="0"/>
                <w:color w:val="000000"/>
                <w:sz w:val="14"/>
              </w:rPr>
              <w:t>30107</w:t>
            </w:r>
          </w:p>
        </w:tc>
        <w:tc>
          <w:tcPr>
            <w:tcW w:w="2340" w:type="dxa"/>
            <w:vAlign w:val="center"/>
          </w:tcPr>
          <w:p w14:paraId="630B1B4F">
            <w:pPr>
              <w:snapToGrid w:val="0"/>
              <w:jc w:val="left"/>
            </w:pPr>
            <w:r>
              <w:rPr>
                <w:rFonts w:ascii="宋体" w:hAnsi="宋体" w:eastAsia="宋体" w:cs="宋体"/>
                <w:b w:val="0"/>
                <w:i w:val="0"/>
                <w:color w:val="000000"/>
                <w:sz w:val="14"/>
              </w:rPr>
              <w:t xml:space="preserve">  绩效工资</w:t>
            </w:r>
          </w:p>
        </w:tc>
        <w:tc>
          <w:tcPr>
            <w:tcW w:w="1220" w:type="dxa"/>
            <w:vAlign w:val="center"/>
          </w:tcPr>
          <w:p w14:paraId="3F9CF12D"/>
        </w:tc>
        <w:tc>
          <w:tcPr>
            <w:tcW w:w="640" w:type="dxa"/>
            <w:vAlign w:val="center"/>
          </w:tcPr>
          <w:p w14:paraId="6BD3FC69">
            <w:pPr>
              <w:snapToGrid w:val="0"/>
              <w:jc w:val="left"/>
            </w:pPr>
            <w:r>
              <w:rPr>
                <w:rFonts w:ascii="宋体" w:hAnsi="宋体" w:eastAsia="宋体" w:cs="宋体"/>
                <w:b w:val="0"/>
                <w:i w:val="0"/>
                <w:color w:val="000000"/>
                <w:sz w:val="14"/>
              </w:rPr>
              <w:t>30205</w:t>
            </w:r>
          </w:p>
        </w:tc>
        <w:tc>
          <w:tcPr>
            <w:tcW w:w="2340" w:type="dxa"/>
            <w:vAlign w:val="center"/>
          </w:tcPr>
          <w:p w14:paraId="30B5FC66">
            <w:pPr>
              <w:snapToGrid w:val="0"/>
              <w:jc w:val="left"/>
            </w:pPr>
            <w:r>
              <w:rPr>
                <w:rFonts w:ascii="宋体" w:hAnsi="宋体" w:eastAsia="宋体" w:cs="宋体"/>
                <w:b w:val="0"/>
                <w:i w:val="0"/>
                <w:color w:val="000000"/>
                <w:sz w:val="14"/>
              </w:rPr>
              <w:t xml:space="preserve">  水费</w:t>
            </w:r>
          </w:p>
        </w:tc>
        <w:tc>
          <w:tcPr>
            <w:tcW w:w="1220" w:type="dxa"/>
            <w:vAlign w:val="center"/>
          </w:tcPr>
          <w:p w14:paraId="2039D0E3"/>
        </w:tc>
        <w:tc>
          <w:tcPr>
            <w:tcW w:w="640" w:type="dxa"/>
            <w:vAlign w:val="center"/>
          </w:tcPr>
          <w:p w14:paraId="3D82FD89">
            <w:pPr>
              <w:snapToGrid w:val="0"/>
              <w:jc w:val="left"/>
            </w:pPr>
            <w:r>
              <w:rPr>
                <w:rFonts w:ascii="宋体" w:hAnsi="宋体" w:eastAsia="宋体" w:cs="宋体"/>
                <w:b w:val="0"/>
                <w:i w:val="0"/>
                <w:color w:val="000000"/>
                <w:sz w:val="14"/>
              </w:rPr>
              <w:t>31003</w:t>
            </w:r>
          </w:p>
        </w:tc>
        <w:tc>
          <w:tcPr>
            <w:tcW w:w="2980" w:type="dxa"/>
            <w:vAlign w:val="center"/>
          </w:tcPr>
          <w:p w14:paraId="45BD1374">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027F06E8"/>
        </w:tc>
      </w:tr>
      <w:tr w14:paraId="250E5B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DF2914B">
            <w:pPr>
              <w:snapToGrid w:val="0"/>
              <w:jc w:val="left"/>
            </w:pPr>
            <w:r>
              <w:rPr>
                <w:rFonts w:ascii="宋体" w:hAnsi="宋体" w:eastAsia="宋体" w:cs="宋体"/>
                <w:b w:val="0"/>
                <w:i w:val="0"/>
                <w:color w:val="000000"/>
                <w:sz w:val="14"/>
              </w:rPr>
              <w:t>30108</w:t>
            </w:r>
          </w:p>
        </w:tc>
        <w:tc>
          <w:tcPr>
            <w:tcW w:w="2340" w:type="dxa"/>
            <w:vAlign w:val="center"/>
          </w:tcPr>
          <w:p w14:paraId="581F3E6D">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12A7C00E"/>
        </w:tc>
        <w:tc>
          <w:tcPr>
            <w:tcW w:w="640" w:type="dxa"/>
            <w:vAlign w:val="center"/>
          </w:tcPr>
          <w:p w14:paraId="4BEF0036">
            <w:pPr>
              <w:snapToGrid w:val="0"/>
              <w:jc w:val="left"/>
            </w:pPr>
            <w:r>
              <w:rPr>
                <w:rFonts w:ascii="宋体" w:hAnsi="宋体" w:eastAsia="宋体" w:cs="宋体"/>
                <w:b w:val="0"/>
                <w:i w:val="0"/>
                <w:color w:val="000000"/>
                <w:sz w:val="14"/>
              </w:rPr>
              <w:t>30206</w:t>
            </w:r>
          </w:p>
        </w:tc>
        <w:tc>
          <w:tcPr>
            <w:tcW w:w="2340" w:type="dxa"/>
            <w:vAlign w:val="center"/>
          </w:tcPr>
          <w:p w14:paraId="5E07BE69">
            <w:pPr>
              <w:snapToGrid w:val="0"/>
              <w:jc w:val="left"/>
            </w:pPr>
            <w:r>
              <w:rPr>
                <w:rFonts w:ascii="宋体" w:hAnsi="宋体" w:eastAsia="宋体" w:cs="宋体"/>
                <w:b w:val="0"/>
                <w:i w:val="0"/>
                <w:color w:val="000000"/>
                <w:sz w:val="14"/>
              </w:rPr>
              <w:t xml:space="preserve">  电费</w:t>
            </w:r>
          </w:p>
        </w:tc>
        <w:tc>
          <w:tcPr>
            <w:tcW w:w="1220" w:type="dxa"/>
            <w:vAlign w:val="center"/>
          </w:tcPr>
          <w:p w14:paraId="42006BDA"/>
        </w:tc>
        <w:tc>
          <w:tcPr>
            <w:tcW w:w="640" w:type="dxa"/>
            <w:vAlign w:val="center"/>
          </w:tcPr>
          <w:p w14:paraId="04D2B883">
            <w:pPr>
              <w:snapToGrid w:val="0"/>
              <w:jc w:val="left"/>
            </w:pPr>
            <w:r>
              <w:rPr>
                <w:rFonts w:ascii="宋体" w:hAnsi="宋体" w:eastAsia="宋体" w:cs="宋体"/>
                <w:b w:val="0"/>
                <w:i w:val="0"/>
                <w:color w:val="000000"/>
                <w:sz w:val="14"/>
              </w:rPr>
              <w:t>31005</w:t>
            </w:r>
          </w:p>
        </w:tc>
        <w:tc>
          <w:tcPr>
            <w:tcW w:w="2980" w:type="dxa"/>
            <w:vAlign w:val="center"/>
          </w:tcPr>
          <w:p w14:paraId="457B636D">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31D1A336"/>
        </w:tc>
      </w:tr>
      <w:tr w14:paraId="7DB732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232FAE0">
            <w:pPr>
              <w:snapToGrid w:val="0"/>
              <w:jc w:val="left"/>
            </w:pPr>
            <w:r>
              <w:rPr>
                <w:rFonts w:ascii="宋体" w:hAnsi="宋体" w:eastAsia="宋体" w:cs="宋体"/>
                <w:b w:val="0"/>
                <w:i w:val="0"/>
                <w:color w:val="000000"/>
                <w:sz w:val="14"/>
              </w:rPr>
              <w:t>30109</w:t>
            </w:r>
          </w:p>
        </w:tc>
        <w:tc>
          <w:tcPr>
            <w:tcW w:w="2340" w:type="dxa"/>
            <w:vAlign w:val="center"/>
          </w:tcPr>
          <w:p w14:paraId="5E702668">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22E7BF8F"/>
        </w:tc>
        <w:tc>
          <w:tcPr>
            <w:tcW w:w="640" w:type="dxa"/>
            <w:vAlign w:val="center"/>
          </w:tcPr>
          <w:p w14:paraId="6BA3AD19">
            <w:pPr>
              <w:snapToGrid w:val="0"/>
              <w:jc w:val="left"/>
            </w:pPr>
            <w:r>
              <w:rPr>
                <w:rFonts w:ascii="宋体" w:hAnsi="宋体" w:eastAsia="宋体" w:cs="宋体"/>
                <w:b w:val="0"/>
                <w:i w:val="0"/>
                <w:color w:val="000000"/>
                <w:sz w:val="14"/>
              </w:rPr>
              <w:t>30207</w:t>
            </w:r>
          </w:p>
        </w:tc>
        <w:tc>
          <w:tcPr>
            <w:tcW w:w="2340" w:type="dxa"/>
            <w:vAlign w:val="center"/>
          </w:tcPr>
          <w:p w14:paraId="2960DC93">
            <w:pPr>
              <w:snapToGrid w:val="0"/>
              <w:jc w:val="left"/>
            </w:pPr>
            <w:r>
              <w:rPr>
                <w:rFonts w:ascii="宋体" w:hAnsi="宋体" w:eastAsia="宋体" w:cs="宋体"/>
                <w:b w:val="0"/>
                <w:i w:val="0"/>
                <w:color w:val="000000"/>
                <w:sz w:val="14"/>
              </w:rPr>
              <w:t xml:space="preserve">  邮电费</w:t>
            </w:r>
          </w:p>
        </w:tc>
        <w:tc>
          <w:tcPr>
            <w:tcW w:w="1220" w:type="dxa"/>
            <w:vAlign w:val="center"/>
          </w:tcPr>
          <w:p w14:paraId="12DF957C"/>
        </w:tc>
        <w:tc>
          <w:tcPr>
            <w:tcW w:w="640" w:type="dxa"/>
            <w:vAlign w:val="center"/>
          </w:tcPr>
          <w:p w14:paraId="24F4AB57">
            <w:pPr>
              <w:snapToGrid w:val="0"/>
              <w:jc w:val="left"/>
            </w:pPr>
            <w:r>
              <w:rPr>
                <w:rFonts w:ascii="宋体" w:hAnsi="宋体" w:eastAsia="宋体" w:cs="宋体"/>
                <w:b w:val="0"/>
                <w:i w:val="0"/>
                <w:color w:val="000000"/>
                <w:sz w:val="14"/>
              </w:rPr>
              <w:t>31006</w:t>
            </w:r>
          </w:p>
        </w:tc>
        <w:tc>
          <w:tcPr>
            <w:tcW w:w="2980" w:type="dxa"/>
            <w:vAlign w:val="center"/>
          </w:tcPr>
          <w:p w14:paraId="3D75709E">
            <w:pPr>
              <w:snapToGrid w:val="0"/>
              <w:jc w:val="left"/>
            </w:pPr>
            <w:r>
              <w:rPr>
                <w:rFonts w:ascii="宋体" w:hAnsi="宋体" w:eastAsia="宋体" w:cs="宋体"/>
                <w:b w:val="0"/>
                <w:i w:val="0"/>
                <w:color w:val="000000"/>
                <w:sz w:val="14"/>
              </w:rPr>
              <w:t xml:space="preserve">  大型修缮</w:t>
            </w:r>
          </w:p>
        </w:tc>
        <w:tc>
          <w:tcPr>
            <w:tcW w:w="1218" w:type="dxa"/>
            <w:vAlign w:val="center"/>
          </w:tcPr>
          <w:p w14:paraId="32230B05"/>
        </w:tc>
      </w:tr>
      <w:tr w14:paraId="5839AC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9700F03">
            <w:pPr>
              <w:snapToGrid w:val="0"/>
              <w:jc w:val="left"/>
            </w:pPr>
            <w:r>
              <w:rPr>
                <w:rFonts w:ascii="宋体" w:hAnsi="宋体" w:eastAsia="宋体" w:cs="宋体"/>
                <w:b w:val="0"/>
                <w:i w:val="0"/>
                <w:color w:val="000000"/>
                <w:sz w:val="14"/>
              </w:rPr>
              <w:t>30110</w:t>
            </w:r>
          </w:p>
        </w:tc>
        <w:tc>
          <w:tcPr>
            <w:tcW w:w="2340" w:type="dxa"/>
            <w:vAlign w:val="center"/>
          </w:tcPr>
          <w:p w14:paraId="5F548DE8">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68D4B981"/>
        </w:tc>
        <w:tc>
          <w:tcPr>
            <w:tcW w:w="640" w:type="dxa"/>
            <w:vAlign w:val="center"/>
          </w:tcPr>
          <w:p w14:paraId="1AFC67BF">
            <w:pPr>
              <w:snapToGrid w:val="0"/>
              <w:jc w:val="left"/>
            </w:pPr>
            <w:r>
              <w:rPr>
                <w:rFonts w:ascii="宋体" w:hAnsi="宋体" w:eastAsia="宋体" w:cs="宋体"/>
                <w:b w:val="0"/>
                <w:i w:val="0"/>
                <w:color w:val="000000"/>
                <w:sz w:val="14"/>
              </w:rPr>
              <w:t>30208</w:t>
            </w:r>
          </w:p>
        </w:tc>
        <w:tc>
          <w:tcPr>
            <w:tcW w:w="2340" w:type="dxa"/>
            <w:vAlign w:val="center"/>
          </w:tcPr>
          <w:p w14:paraId="5588E128">
            <w:pPr>
              <w:snapToGrid w:val="0"/>
              <w:jc w:val="left"/>
            </w:pPr>
            <w:r>
              <w:rPr>
                <w:rFonts w:ascii="宋体" w:hAnsi="宋体" w:eastAsia="宋体" w:cs="宋体"/>
                <w:b w:val="0"/>
                <w:i w:val="0"/>
                <w:color w:val="000000"/>
                <w:sz w:val="14"/>
              </w:rPr>
              <w:t xml:space="preserve">  取暖费</w:t>
            </w:r>
          </w:p>
        </w:tc>
        <w:tc>
          <w:tcPr>
            <w:tcW w:w="1220" w:type="dxa"/>
            <w:vAlign w:val="center"/>
          </w:tcPr>
          <w:p w14:paraId="03A29342"/>
        </w:tc>
        <w:tc>
          <w:tcPr>
            <w:tcW w:w="640" w:type="dxa"/>
            <w:vAlign w:val="center"/>
          </w:tcPr>
          <w:p w14:paraId="10CE039C">
            <w:pPr>
              <w:snapToGrid w:val="0"/>
              <w:jc w:val="left"/>
            </w:pPr>
            <w:r>
              <w:rPr>
                <w:rFonts w:ascii="宋体" w:hAnsi="宋体" w:eastAsia="宋体" w:cs="宋体"/>
                <w:b w:val="0"/>
                <w:i w:val="0"/>
                <w:color w:val="000000"/>
                <w:sz w:val="14"/>
              </w:rPr>
              <w:t>31007</w:t>
            </w:r>
          </w:p>
        </w:tc>
        <w:tc>
          <w:tcPr>
            <w:tcW w:w="2980" w:type="dxa"/>
            <w:vAlign w:val="center"/>
          </w:tcPr>
          <w:p w14:paraId="685AB5A4">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5733598D"/>
        </w:tc>
      </w:tr>
      <w:tr w14:paraId="69E092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548DA0B">
            <w:pPr>
              <w:snapToGrid w:val="0"/>
              <w:jc w:val="left"/>
            </w:pPr>
            <w:r>
              <w:rPr>
                <w:rFonts w:ascii="宋体" w:hAnsi="宋体" w:eastAsia="宋体" w:cs="宋体"/>
                <w:b w:val="0"/>
                <w:i w:val="0"/>
                <w:color w:val="000000"/>
                <w:sz w:val="14"/>
              </w:rPr>
              <w:t>30111</w:t>
            </w:r>
          </w:p>
        </w:tc>
        <w:tc>
          <w:tcPr>
            <w:tcW w:w="2340" w:type="dxa"/>
            <w:vAlign w:val="center"/>
          </w:tcPr>
          <w:p w14:paraId="3D0CF6A2">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7C3D4A7E"/>
        </w:tc>
        <w:tc>
          <w:tcPr>
            <w:tcW w:w="640" w:type="dxa"/>
            <w:vAlign w:val="center"/>
          </w:tcPr>
          <w:p w14:paraId="00FC5812">
            <w:pPr>
              <w:snapToGrid w:val="0"/>
              <w:jc w:val="left"/>
            </w:pPr>
            <w:r>
              <w:rPr>
                <w:rFonts w:ascii="宋体" w:hAnsi="宋体" w:eastAsia="宋体" w:cs="宋体"/>
                <w:b w:val="0"/>
                <w:i w:val="0"/>
                <w:color w:val="000000"/>
                <w:sz w:val="14"/>
              </w:rPr>
              <w:t>30209</w:t>
            </w:r>
          </w:p>
        </w:tc>
        <w:tc>
          <w:tcPr>
            <w:tcW w:w="2340" w:type="dxa"/>
            <w:vAlign w:val="center"/>
          </w:tcPr>
          <w:p w14:paraId="3C4ED4B5">
            <w:pPr>
              <w:snapToGrid w:val="0"/>
              <w:jc w:val="left"/>
            </w:pPr>
            <w:r>
              <w:rPr>
                <w:rFonts w:ascii="宋体" w:hAnsi="宋体" w:eastAsia="宋体" w:cs="宋体"/>
                <w:b w:val="0"/>
                <w:i w:val="0"/>
                <w:color w:val="000000"/>
                <w:sz w:val="14"/>
              </w:rPr>
              <w:t xml:space="preserve">  物业管理费</w:t>
            </w:r>
          </w:p>
        </w:tc>
        <w:tc>
          <w:tcPr>
            <w:tcW w:w="1220" w:type="dxa"/>
            <w:vAlign w:val="center"/>
          </w:tcPr>
          <w:p w14:paraId="567F5F38"/>
        </w:tc>
        <w:tc>
          <w:tcPr>
            <w:tcW w:w="640" w:type="dxa"/>
            <w:vAlign w:val="center"/>
          </w:tcPr>
          <w:p w14:paraId="7457065B">
            <w:pPr>
              <w:snapToGrid w:val="0"/>
              <w:jc w:val="left"/>
            </w:pPr>
            <w:r>
              <w:rPr>
                <w:rFonts w:ascii="宋体" w:hAnsi="宋体" w:eastAsia="宋体" w:cs="宋体"/>
                <w:b w:val="0"/>
                <w:i w:val="0"/>
                <w:color w:val="000000"/>
                <w:sz w:val="14"/>
              </w:rPr>
              <w:t>31008</w:t>
            </w:r>
          </w:p>
        </w:tc>
        <w:tc>
          <w:tcPr>
            <w:tcW w:w="2980" w:type="dxa"/>
            <w:vAlign w:val="center"/>
          </w:tcPr>
          <w:p w14:paraId="009360BE">
            <w:pPr>
              <w:snapToGrid w:val="0"/>
              <w:jc w:val="left"/>
            </w:pPr>
            <w:r>
              <w:rPr>
                <w:rFonts w:ascii="宋体" w:hAnsi="宋体" w:eastAsia="宋体" w:cs="宋体"/>
                <w:b w:val="0"/>
                <w:i w:val="0"/>
                <w:color w:val="000000"/>
                <w:sz w:val="14"/>
              </w:rPr>
              <w:t xml:space="preserve">  物资储备</w:t>
            </w:r>
          </w:p>
        </w:tc>
        <w:tc>
          <w:tcPr>
            <w:tcW w:w="1218" w:type="dxa"/>
            <w:vAlign w:val="center"/>
          </w:tcPr>
          <w:p w14:paraId="24FACA9E"/>
        </w:tc>
      </w:tr>
      <w:tr w14:paraId="0230B5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1981CBA">
            <w:pPr>
              <w:snapToGrid w:val="0"/>
              <w:jc w:val="left"/>
            </w:pPr>
            <w:r>
              <w:rPr>
                <w:rFonts w:ascii="宋体" w:hAnsi="宋体" w:eastAsia="宋体" w:cs="宋体"/>
                <w:b w:val="0"/>
                <w:i w:val="0"/>
                <w:color w:val="000000"/>
                <w:sz w:val="14"/>
              </w:rPr>
              <w:t>30112</w:t>
            </w:r>
          </w:p>
        </w:tc>
        <w:tc>
          <w:tcPr>
            <w:tcW w:w="2340" w:type="dxa"/>
            <w:vAlign w:val="center"/>
          </w:tcPr>
          <w:p w14:paraId="26E56BC8">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1DD384B9"/>
        </w:tc>
        <w:tc>
          <w:tcPr>
            <w:tcW w:w="640" w:type="dxa"/>
            <w:vAlign w:val="center"/>
          </w:tcPr>
          <w:p w14:paraId="77F1FF83">
            <w:pPr>
              <w:snapToGrid w:val="0"/>
              <w:jc w:val="left"/>
            </w:pPr>
            <w:r>
              <w:rPr>
                <w:rFonts w:ascii="宋体" w:hAnsi="宋体" w:eastAsia="宋体" w:cs="宋体"/>
                <w:b w:val="0"/>
                <w:i w:val="0"/>
                <w:color w:val="000000"/>
                <w:sz w:val="14"/>
              </w:rPr>
              <w:t>30211</w:t>
            </w:r>
          </w:p>
        </w:tc>
        <w:tc>
          <w:tcPr>
            <w:tcW w:w="2340" w:type="dxa"/>
            <w:vAlign w:val="center"/>
          </w:tcPr>
          <w:p w14:paraId="7263B8CA">
            <w:pPr>
              <w:snapToGrid w:val="0"/>
              <w:jc w:val="left"/>
            </w:pPr>
            <w:r>
              <w:rPr>
                <w:rFonts w:ascii="宋体" w:hAnsi="宋体" w:eastAsia="宋体" w:cs="宋体"/>
                <w:b w:val="0"/>
                <w:i w:val="0"/>
                <w:color w:val="000000"/>
                <w:sz w:val="14"/>
              </w:rPr>
              <w:t xml:space="preserve">  差旅费</w:t>
            </w:r>
          </w:p>
        </w:tc>
        <w:tc>
          <w:tcPr>
            <w:tcW w:w="1220" w:type="dxa"/>
            <w:vAlign w:val="center"/>
          </w:tcPr>
          <w:p w14:paraId="5036004A"/>
        </w:tc>
        <w:tc>
          <w:tcPr>
            <w:tcW w:w="640" w:type="dxa"/>
            <w:vAlign w:val="center"/>
          </w:tcPr>
          <w:p w14:paraId="1638F20F">
            <w:pPr>
              <w:snapToGrid w:val="0"/>
              <w:jc w:val="left"/>
            </w:pPr>
            <w:r>
              <w:rPr>
                <w:rFonts w:ascii="宋体" w:hAnsi="宋体" w:eastAsia="宋体" w:cs="宋体"/>
                <w:b w:val="0"/>
                <w:i w:val="0"/>
                <w:color w:val="000000"/>
                <w:sz w:val="14"/>
              </w:rPr>
              <w:t>31009</w:t>
            </w:r>
          </w:p>
        </w:tc>
        <w:tc>
          <w:tcPr>
            <w:tcW w:w="2980" w:type="dxa"/>
            <w:vAlign w:val="center"/>
          </w:tcPr>
          <w:p w14:paraId="0559AE37">
            <w:pPr>
              <w:snapToGrid w:val="0"/>
              <w:jc w:val="left"/>
            </w:pPr>
            <w:r>
              <w:rPr>
                <w:rFonts w:ascii="宋体" w:hAnsi="宋体" w:eastAsia="宋体" w:cs="宋体"/>
                <w:b w:val="0"/>
                <w:i w:val="0"/>
                <w:color w:val="000000"/>
                <w:sz w:val="14"/>
              </w:rPr>
              <w:t xml:space="preserve">  土地补偿</w:t>
            </w:r>
          </w:p>
        </w:tc>
        <w:tc>
          <w:tcPr>
            <w:tcW w:w="1218" w:type="dxa"/>
            <w:vAlign w:val="center"/>
          </w:tcPr>
          <w:p w14:paraId="11FB6F9B"/>
        </w:tc>
      </w:tr>
      <w:tr w14:paraId="662B13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0371D13">
            <w:pPr>
              <w:snapToGrid w:val="0"/>
              <w:jc w:val="left"/>
            </w:pPr>
            <w:r>
              <w:rPr>
                <w:rFonts w:ascii="宋体" w:hAnsi="宋体" w:eastAsia="宋体" w:cs="宋体"/>
                <w:b w:val="0"/>
                <w:i w:val="0"/>
                <w:color w:val="000000"/>
                <w:sz w:val="14"/>
              </w:rPr>
              <w:t>30113</w:t>
            </w:r>
          </w:p>
        </w:tc>
        <w:tc>
          <w:tcPr>
            <w:tcW w:w="2340" w:type="dxa"/>
            <w:vAlign w:val="center"/>
          </w:tcPr>
          <w:p w14:paraId="36D028D5">
            <w:pPr>
              <w:snapToGrid w:val="0"/>
              <w:jc w:val="left"/>
            </w:pPr>
            <w:r>
              <w:rPr>
                <w:rFonts w:ascii="宋体" w:hAnsi="宋体" w:eastAsia="宋体" w:cs="宋体"/>
                <w:b w:val="0"/>
                <w:i w:val="0"/>
                <w:color w:val="000000"/>
                <w:sz w:val="14"/>
              </w:rPr>
              <w:t xml:space="preserve">  住房公积金</w:t>
            </w:r>
          </w:p>
        </w:tc>
        <w:tc>
          <w:tcPr>
            <w:tcW w:w="1220" w:type="dxa"/>
            <w:vAlign w:val="center"/>
          </w:tcPr>
          <w:p w14:paraId="4D5DE56C"/>
        </w:tc>
        <w:tc>
          <w:tcPr>
            <w:tcW w:w="640" w:type="dxa"/>
            <w:vAlign w:val="center"/>
          </w:tcPr>
          <w:p w14:paraId="29A7C184">
            <w:pPr>
              <w:snapToGrid w:val="0"/>
              <w:jc w:val="left"/>
            </w:pPr>
            <w:r>
              <w:rPr>
                <w:rFonts w:ascii="宋体" w:hAnsi="宋体" w:eastAsia="宋体" w:cs="宋体"/>
                <w:b w:val="0"/>
                <w:i w:val="0"/>
                <w:color w:val="000000"/>
                <w:sz w:val="14"/>
              </w:rPr>
              <w:t>30212</w:t>
            </w:r>
          </w:p>
        </w:tc>
        <w:tc>
          <w:tcPr>
            <w:tcW w:w="2340" w:type="dxa"/>
            <w:vAlign w:val="center"/>
          </w:tcPr>
          <w:p w14:paraId="4CC9B65A">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5DF3CBF8"/>
        </w:tc>
        <w:tc>
          <w:tcPr>
            <w:tcW w:w="640" w:type="dxa"/>
            <w:vAlign w:val="center"/>
          </w:tcPr>
          <w:p w14:paraId="14727457">
            <w:pPr>
              <w:snapToGrid w:val="0"/>
              <w:jc w:val="left"/>
            </w:pPr>
            <w:r>
              <w:rPr>
                <w:rFonts w:ascii="宋体" w:hAnsi="宋体" w:eastAsia="宋体" w:cs="宋体"/>
                <w:b w:val="0"/>
                <w:i w:val="0"/>
                <w:color w:val="000000"/>
                <w:sz w:val="14"/>
              </w:rPr>
              <w:t>31010</w:t>
            </w:r>
          </w:p>
        </w:tc>
        <w:tc>
          <w:tcPr>
            <w:tcW w:w="2980" w:type="dxa"/>
            <w:vAlign w:val="center"/>
          </w:tcPr>
          <w:p w14:paraId="572B8D4A">
            <w:pPr>
              <w:snapToGrid w:val="0"/>
              <w:jc w:val="left"/>
            </w:pPr>
            <w:r>
              <w:rPr>
                <w:rFonts w:ascii="宋体" w:hAnsi="宋体" w:eastAsia="宋体" w:cs="宋体"/>
                <w:b w:val="0"/>
                <w:i w:val="0"/>
                <w:color w:val="000000"/>
                <w:sz w:val="14"/>
              </w:rPr>
              <w:t xml:space="preserve">  安置补助</w:t>
            </w:r>
          </w:p>
        </w:tc>
        <w:tc>
          <w:tcPr>
            <w:tcW w:w="1218" w:type="dxa"/>
            <w:vAlign w:val="center"/>
          </w:tcPr>
          <w:p w14:paraId="6F8A5D14"/>
        </w:tc>
      </w:tr>
      <w:tr w14:paraId="17ECB3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4D66224">
            <w:pPr>
              <w:snapToGrid w:val="0"/>
              <w:jc w:val="left"/>
            </w:pPr>
            <w:r>
              <w:rPr>
                <w:rFonts w:ascii="宋体" w:hAnsi="宋体" w:eastAsia="宋体" w:cs="宋体"/>
                <w:b w:val="0"/>
                <w:i w:val="0"/>
                <w:color w:val="000000"/>
                <w:sz w:val="14"/>
              </w:rPr>
              <w:t>30114</w:t>
            </w:r>
          </w:p>
        </w:tc>
        <w:tc>
          <w:tcPr>
            <w:tcW w:w="2340" w:type="dxa"/>
            <w:vAlign w:val="center"/>
          </w:tcPr>
          <w:p w14:paraId="2D563DBE">
            <w:pPr>
              <w:snapToGrid w:val="0"/>
              <w:jc w:val="left"/>
            </w:pPr>
            <w:r>
              <w:rPr>
                <w:rFonts w:ascii="宋体" w:hAnsi="宋体" w:eastAsia="宋体" w:cs="宋体"/>
                <w:b w:val="0"/>
                <w:i w:val="0"/>
                <w:color w:val="000000"/>
                <w:sz w:val="14"/>
              </w:rPr>
              <w:t xml:space="preserve">  医疗费</w:t>
            </w:r>
          </w:p>
        </w:tc>
        <w:tc>
          <w:tcPr>
            <w:tcW w:w="1220" w:type="dxa"/>
            <w:vAlign w:val="center"/>
          </w:tcPr>
          <w:p w14:paraId="575A83A9"/>
        </w:tc>
        <w:tc>
          <w:tcPr>
            <w:tcW w:w="640" w:type="dxa"/>
            <w:vAlign w:val="center"/>
          </w:tcPr>
          <w:p w14:paraId="3B8999F9">
            <w:pPr>
              <w:snapToGrid w:val="0"/>
              <w:jc w:val="left"/>
            </w:pPr>
            <w:r>
              <w:rPr>
                <w:rFonts w:ascii="宋体" w:hAnsi="宋体" w:eastAsia="宋体" w:cs="宋体"/>
                <w:b w:val="0"/>
                <w:i w:val="0"/>
                <w:color w:val="000000"/>
                <w:sz w:val="14"/>
              </w:rPr>
              <w:t>30213</w:t>
            </w:r>
          </w:p>
        </w:tc>
        <w:tc>
          <w:tcPr>
            <w:tcW w:w="2340" w:type="dxa"/>
            <w:vAlign w:val="center"/>
          </w:tcPr>
          <w:p w14:paraId="2CC47EDE">
            <w:pPr>
              <w:snapToGrid w:val="0"/>
              <w:jc w:val="left"/>
            </w:pPr>
            <w:r>
              <w:rPr>
                <w:rFonts w:ascii="宋体" w:hAnsi="宋体" w:eastAsia="宋体" w:cs="宋体"/>
                <w:b w:val="0"/>
                <w:i w:val="0"/>
                <w:color w:val="000000"/>
                <w:sz w:val="14"/>
              </w:rPr>
              <w:t xml:space="preserve">  维修(护)费</w:t>
            </w:r>
          </w:p>
        </w:tc>
        <w:tc>
          <w:tcPr>
            <w:tcW w:w="1220" w:type="dxa"/>
            <w:vAlign w:val="center"/>
          </w:tcPr>
          <w:p w14:paraId="2310A640"/>
        </w:tc>
        <w:tc>
          <w:tcPr>
            <w:tcW w:w="640" w:type="dxa"/>
            <w:vAlign w:val="center"/>
          </w:tcPr>
          <w:p w14:paraId="71BFCF69">
            <w:pPr>
              <w:snapToGrid w:val="0"/>
              <w:jc w:val="left"/>
            </w:pPr>
            <w:r>
              <w:rPr>
                <w:rFonts w:ascii="宋体" w:hAnsi="宋体" w:eastAsia="宋体" w:cs="宋体"/>
                <w:b w:val="0"/>
                <w:i w:val="0"/>
                <w:color w:val="000000"/>
                <w:sz w:val="14"/>
              </w:rPr>
              <w:t>31011</w:t>
            </w:r>
          </w:p>
        </w:tc>
        <w:tc>
          <w:tcPr>
            <w:tcW w:w="2980" w:type="dxa"/>
            <w:vAlign w:val="center"/>
          </w:tcPr>
          <w:p w14:paraId="3110D24C">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3913AC5F"/>
        </w:tc>
      </w:tr>
      <w:tr w14:paraId="554199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3A8ABC4">
            <w:pPr>
              <w:snapToGrid w:val="0"/>
              <w:jc w:val="left"/>
            </w:pPr>
            <w:r>
              <w:rPr>
                <w:rFonts w:ascii="宋体" w:hAnsi="宋体" w:eastAsia="宋体" w:cs="宋体"/>
                <w:b w:val="0"/>
                <w:i w:val="0"/>
                <w:color w:val="000000"/>
                <w:sz w:val="14"/>
              </w:rPr>
              <w:t>30199</w:t>
            </w:r>
          </w:p>
        </w:tc>
        <w:tc>
          <w:tcPr>
            <w:tcW w:w="2340" w:type="dxa"/>
            <w:vAlign w:val="center"/>
          </w:tcPr>
          <w:p w14:paraId="0C8478CE">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18856E37"/>
        </w:tc>
        <w:tc>
          <w:tcPr>
            <w:tcW w:w="640" w:type="dxa"/>
            <w:vAlign w:val="center"/>
          </w:tcPr>
          <w:p w14:paraId="57F58B0F">
            <w:pPr>
              <w:snapToGrid w:val="0"/>
              <w:jc w:val="left"/>
            </w:pPr>
            <w:r>
              <w:rPr>
                <w:rFonts w:ascii="宋体" w:hAnsi="宋体" w:eastAsia="宋体" w:cs="宋体"/>
                <w:b w:val="0"/>
                <w:i w:val="0"/>
                <w:color w:val="000000"/>
                <w:sz w:val="14"/>
              </w:rPr>
              <w:t>30214</w:t>
            </w:r>
          </w:p>
        </w:tc>
        <w:tc>
          <w:tcPr>
            <w:tcW w:w="2340" w:type="dxa"/>
            <w:vAlign w:val="center"/>
          </w:tcPr>
          <w:p w14:paraId="5D7A70A4">
            <w:pPr>
              <w:snapToGrid w:val="0"/>
              <w:jc w:val="left"/>
            </w:pPr>
            <w:r>
              <w:rPr>
                <w:rFonts w:ascii="宋体" w:hAnsi="宋体" w:eastAsia="宋体" w:cs="宋体"/>
                <w:b w:val="0"/>
                <w:i w:val="0"/>
                <w:color w:val="000000"/>
                <w:sz w:val="14"/>
              </w:rPr>
              <w:t xml:space="preserve">  租赁费</w:t>
            </w:r>
          </w:p>
        </w:tc>
        <w:tc>
          <w:tcPr>
            <w:tcW w:w="1220" w:type="dxa"/>
            <w:vAlign w:val="center"/>
          </w:tcPr>
          <w:p w14:paraId="4D967FD0"/>
        </w:tc>
        <w:tc>
          <w:tcPr>
            <w:tcW w:w="640" w:type="dxa"/>
            <w:vAlign w:val="center"/>
          </w:tcPr>
          <w:p w14:paraId="2EEB5E40">
            <w:pPr>
              <w:snapToGrid w:val="0"/>
              <w:jc w:val="left"/>
            </w:pPr>
            <w:r>
              <w:rPr>
                <w:rFonts w:ascii="宋体" w:hAnsi="宋体" w:eastAsia="宋体" w:cs="宋体"/>
                <w:b w:val="0"/>
                <w:i w:val="0"/>
                <w:color w:val="000000"/>
                <w:sz w:val="14"/>
              </w:rPr>
              <w:t>31012</w:t>
            </w:r>
          </w:p>
        </w:tc>
        <w:tc>
          <w:tcPr>
            <w:tcW w:w="2980" w:type="dxa"/>
            <w:vAlign w:val="center"/>
          </w:tcPr>
          <w:p w14:paraId="122A73FA">
            <w:pPr>
              <w:snapToGrid w:val="0"/>
              <w:jc w:val="left"/>
            </w:pPr>
            <w:r>
              <w:rPr>
                <w:rFonts w:ascii="宋体" w:hAnsi="宋体" w:eastAsia="宋体" w:cs="宋体"/>
                <w:b w:val="0"/>
                <w:i w:val="0"/>
                <w:color w:val="000000"/>
                <w:sz w:val="14"/>
              </w:rPr>
              <w:t xml:space="preserve">  拆迁补偿</w:t>
            </w:r>
          </w:p>
        </w:tc>
        <w:tc>
          <w:tcPr>
            <w:tcW w:w="1218" w:type="dxa"/>
            <w:vAlign w:val="center"/>
          </w:tcPr>
          <w:p w14:paraId="42BDB8BF"/>
        </w:tc>
      </w:tr>
      <w:tr w14:paraId="08CD2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C49879B">
            <w:pPr>
              <w:snapToGrid w:val="0"/>
              <w:jc w:val="left"/>
            </w:pPr>
            <w:r>
              <w:rPr>
                <w:rFonts w:ascii="宋体" w:hAnsi="宋体" w:eastAsia="宋体" w:cs="宋体"/>
                <w:b/>
                <w:i w:val="0"/>
                <w:color w:val="000000"/>
                <w:sz w:val="14"/>
              </w:rPr>
              <w:t>303</w:t>
            </w:r>
          </w:p>
        </w:tc>
        <w:tc>
          <w:tcPr>
            <w:tcW w:w="2340" w:type="dxa"/>
            <w:vAlign w:val="center"/>
          </w:tcPr>
          <w:p w14:paraId="29AD023A">
            <w:pPr>
              <w:snapToGrid w:val="0"/>
              <w:jc w:val="left"/>
            </w:pPr>
            <w:r>
              <w:rPr>
                <w:rFonts w:ascii="宋体" w:hAnsi="宋体" w:eastAsia="宋体" w:cs="宋体"/>
                <w:b/>
                <w:i w:val="0"/>
                <w:color w:val="000000"/>
                <w:sz w:val="14"/>
              </w:rPr>
              <w:t>对个人和家庭的补助</w:t>
            </w:r>
          </w:p>
        </w:tc>
        <w:tc>
          <w:tcPr>
            <w:tcW w:w="1220" w:type="dxa"/>
            <w:vAlign w:val="center"/>
          </w:tcPr>
          <w:p w14:paraId="7CA0EC26">
            <w:pPr>
              <w:snapToGrid w:val="0"/>
              <w:jc w:val="right"/>
            </w:pPr>
            <w:r>
              <w:rPr>
                <w:rFonts w:ascii="宋体" w:hAnsi="宋体" w:eastAsia="宋体" w:cs="宋体"/>
                <w:b w:val="0"/>
                <w:i w:val="0"/>
                <w:color w:val="000000"/>
                <w:sz w:val="14"/>
              </w:rPr>
              <w:t>13,230,400.00</w:t>
            </w:r>
          </w:p>
        </w:tc>
        <w:tc>
          <w:tcPr>
            <w:tcW w:w="640" w:type="dxa"/>
            <w:vAlign w:val="center"/>
          </w:tcPr>
          <w:p w14:paraId="770AB791">
            <w:pPr>
              <w:snapToGrid w:val="0"/>
              <w:jc w:val="left"/>
            </w:pPr>
            <w:r>
              <w:rPr>
                <w:rFonts w:ascii="宋体" w:hAnsi="宋体" w:eastAsia="宋体" w:cs="宋体"/>
                <w:b w:val="0"/>
                <w:i w:val="0"/>
                <w:color w:val="000000"/>
                <w:sz w:val="14"/>
              </w:rPr>
              <w:t>30215</w:t>
            </w:r>
          </w:p>
        </w:tc>
        <w:tc>
          <w:tcPr>
            <w:tcW w:w="2340" w:type="dxa"/>
            <w:vAlign w:val="center"/>
          </w:tcPr>
          <w:p w14:paraId="0B9ABA92">
            <w:pPr>
              <w:snapToGrid w:val="0"/>
              <w:jc w:val="left"/>
            </w:pPr>
            <w:r>
              <w:rPr>
                <w:rFonts w:ascii="宋体" w:hAnsi="宋体" w:eastAsia="宋体" w:cs="宋体"/>
                <w:b w:val="0"/>
                <w:i w:val="0"/>
                <w:color w:val="000000"/>
                <w:sz w:val="14"/>
              </w:rPr>
              <w:t xml:space="preserve">  会议费</w:t>
            </w:r>
          </w:p>
        </w:tc>
        <w:tc>
          <w:tcPr>
            <w:tcW w:w="1220" w:type="dxa"/>
            <w:vAlign w:val="center"/>
          </w:tcPr>
          <w:p w14:paraId="002E0787"/>
        </w:tc>
        <w:tc>
          <w:tcPr>
            <w:tcW w:w="640" w:type="dxa"/>
            <w:vAlign w:val="center"/>
          </w:tcPr>
          <w:p w14:paraId="639770AD">
            <w:pPr>
              <w:snapToGrid w:val="0"/>
              <w:jc w:val="left"/>
            </w:pPr>
            <w:r>
              <w:rPr>
                <w:rFonts w:ascii="宋体" w:hAnsi="宋体" w:eastAsia="宋体" w:cs="宋体"/>
                <w:b w:val="0"/>
                <w:i w:val="0"/>
                <w:color w:val="000000"/>
                <w:sz w:val="14"/>
              </w:rPr>
              <w:t>31013</w:t>
            </w:r>
          </w:p>
        </w:tc>
        <w:tc>
          <w:tcPr>
            <w:tcW w:w="2980" w:type="dxa"/>
            <w:vAlign w:val="center"/>
          </w:tcPr>
          <w:p w14:paraId="4653CA4C">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60F6F428"/>
        </w:tc>
      </w:tr>
      <w:tr w14:paraId="5AC59A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4A3FEDF">
            <w:pPr>
              <w:snapToGrid w:val="0"/>
              <w:jc w:val="left"/>
            </w:pPr>
            <w:r>
              <w:rPr>
                <w:rFonts w:ascii="宋体" w:hAnsi="宋体" w:eastAsia="宋体" w:cs="宋体"/>
                <w:b w:val="0"/>
                <w:i w:val="0"/>
                <w:color w:val="000000"/>
                <w:sz w:val="14"/>
              </w:rPr>
              <w:t>30301</w:t>
            </w:r>
          </w:p>
        </w:tc>
        <w:tc>
          <w:tcPr>
            <w:tcW w:w="2340" w:type="dxa"/>
            <w:vAlign w:val="center"/>
          </w:tcPr>
          <w:p w14:paraId="66DB68CF">
            <w:pPr>
              <w:snapToGrid w:val="0"/>
              <w:jc w:val="left"/>
            </w:pPr>
            <w:r>
              <w:rPr>
                <w:rFonts w:ascii="宋体" w:hAnsi="宋体" w:eastAsia="宋体" w:cs="宋体"/>
                <w:b w:val="0"/>
                <w:i w:val="0"/>
                <w:color w:val="000000"/>
                <w:sz w:val="14"/>
              </w:rPr>
              <w:t xml:space="preserve">  离休费</w:t>
            </w:r>
          </w:p>
        </w:tc>
        <w:tc>
          <w:tcPr>
            <w:tcW w:w="1220" w:type="dxa"/>
            <w:vAlign w:val="center"/>
          </w:tcPr>
          <w:p w14:paraId="6769AEF3">
            <w:pPr>
              <w:snapToGrid w:val="0"/>
              <w:jc w:val="right"/>
            </w:pPr>
            <w:r>
              <w:rPr>
                <w:rFonts w:ascii="宋体" w:hAnsi="宋体" w:eastAsia="宋体" w:cs="宋体"/>
                <w:b w:val="0"/>
                <w:i w:val="0"/>
                <w:color w:val="000000"/>
                <w:sz w:val="14"/>
              </w:rPr>
              <w:t>1,788,600.00</w:t>
            </w:r>
          </w:p>
        </w:tc>
        <w:tc>
          <w:tcPr>
            <w:tcW w:w="640" w:type="dxa"/>
            <w:vAlign w:val="center"/>
          </w:tcPr>
          <w:p w14:paraId="310C1FFC">
            <w:pPr>
              <w:snapToGrid w:val="0"/>
              <w:jc w:val="left"/>
            </w:pPr>
            <w:r>
              <w:rPr>
                <w:rFonts w:ascii="宋体" w:hAnsi="宋体" w:eastAsia="宋体" w:cs="宋体"/>
                <w:b w:val="0"/>
                <w:i w:val="0"/>
                <w:color w:val="000000"/>
                <w:sz w:val="14"/>
              </w:rPr>
              <w:t>30216</w:t>
            </w:r>
          </w:p>
        </w:tc>
        <w:tc>
          <w:tcPr>
            <w:tcW w:w="2340" w:type="dxa"/>
            <w:vAlign w:val="center"/>
          </w:tcPr>
          <w:p w14:paraId="42E26E23">
            <w:pPr>
              <w:snapToGrid w:val="0"/>
              <w:jc w:val="left"/>
            </w:pPr>
            <w:r>
              <w:rPr>
                <w:rFonts w:ascii="宋体" w:hAnsi="宋体" w:eastAsia="宋体" w:cs="宋体"/>
                <w:b w:val="0"/>
                <w:i w:val="0"/>
                <w:color w:val="000000"/>
                <w:sz w:val="14"/>
              </w:rPr>
              <w:t xml:space="preserve">  培训费</w:t>
            </w:r>
          </w:p>
        </w:tc>
        <w:tc>
          <w:tcPr>
            <w:tcW w:w="1220" w:type="dxa"/>
            <w:vAlign w:val="center"/>
          </w:tcPr>
          <w:p w14:paraId="7071813E"/>
        </w:tc>
        <w:tc>
          <w:tcPr>
            <w:tcW w:w="640" w:type="dxa"/>
            <w:vAlign w:val="center"/>
          </w:tcPr>
          <w:p w14:paraId="5B45F5B7">
            <w:pPr>
              <w:snapToGrid w:val="0"/>
              <w:jc w:val="left"/>
            </w:pPr>
            <w:r>
              <w:rPr>
                <w:rFonts w:ascii="宋体" w:hAnsi="宋体" w:eastAsia="宋体" w:cs="宋体"/>
                <w:b w:val="0"/>
                <w:i w:val="0"/>
                <w:color w:val="000000"/>
                <w:sz w:val="14"/>
              </w:rPr>
              <w:t>31019</w:t>
            </w:r>
          </w:p>
        </w:tc>
        <w:tc>
          <w:tcPr>
            <w:tcW w:w="2980" w:type="dxa"/>
            <w:vAlign w:val="center"/>
          </w:tcPr>
          <w:p w14:paraId="3C0CDA9F">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2A2B583C"/>
        </w:tc>
      </w:tr>
      <w:tr w14:paraId="5D0B22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0E5CF28">
            <w:pPr>
              <w:snapToGrid w:val="0"/>
              <w:jc w:val="left"/>
            </w:pPr>
            <w:r>
              <w:rPr>
                <w:rFonts w:ascii="宋体" w:hAnsi="宋体" w:eastAsia="宋体" w:cs="宋体"/>
                <w:b w:val="0"/>
                <w:i w:val="0"/>
                <w:color w:val="000000"/>
                <w:sz w:val="14"/>
              </w:rPr>
              <w:t>30302</w:t>
            </w:r>
          </w:p>
        </w:tc>
        <w:tc>
          <w:tcPr>
            <w:tcW w:w="2340" w:type="dxa"/>
            <w:vAlign w:val="center"/>
          </w:tcPr>
          <w:p w14:paraId="6D7C3A3E">
            <w:pPr>
              <w:snapToGrid w:val="0"/>
              <w:jc w:val="left"/>
            </w:pPr>
            <w:r>
              <w:rPr>
                <w:rFonts w:ascii="宋体" w:hAnsi="宋体" w:eastAsia="宋体" w:cs="宋体"/>
                <w:b w:val="0"/>
                <w:i w:val="0"/>
                <w:color w:val="000000"/>
                <w:sz w:val="14"/>
              </w:rPr>
              <w:t xml:space="preserve">  退休费</w:t>
            </w:r>
          </w:p>
        </w:tc>
        <w:tc>
          <w:tcPr>
            <w:tcW w:w="1220" w:type="dxa"/>
            <w:vAlign w:val="center"/>
          </w:tcPr>
          <w:p w14:paraId="10642E2A">
            <w:pPr>
              <w:snapToGrid w:val="0"/>
              <w:jc w:val="right"/>
            </w:pPr>
            <w:r>
              <w:rPr>
                <w:rFonts w:ascii="宋体" w:hAnsi="宋体" w:eastAsia="宋体" w:cs="宋体"/>
                <w:b w:val="0"/>
                <w:i w:val="0"/>
                <w:color w:val="000000"/>
                <w:sz w:val="14"/>
              </w:rPr>
              <w:t>502,000.00</w:t>
            </w:r>
          </w:p>
        </w:tc>
        <w:tc>
          <w:tcPr>
            <w:tcW w:w="640" w:type="dxa"/>
            <w:vAlign w:val="center"/>
          </w:tcPr>
          <w:p w14:paraId="5C27536B">
            <w:pPr>
              <w:snapToGrid w:val="0"/>
              <w:jc w:val="left"/>
            </w:pPr>
            <w:r>
              <w:rPr>
                <w:rFonts w:ascii="宋体" w:hAnsi="宋体" w:eastAsia="宋体" w:cs="宋体"/>
                <w:b w:val="0"/>
                <w:i w:val="0"/>
                <w:color w:val="000000"/>
                <w:sz w:val="14"/>
              </w:rPr>
              <w:t>30217</w:t>
            </w:r>
          </w:p>
        </w:tc>
        <w:tc>
          <w:tcPr>
            <w:tcW w:w="2340" w:type="dxa"/>
            <w:vAlign w:val="center"/>
          </w:tcPr>
          <w:p w14:paraId="5700796E">
            <w:pPr>
              <w:snapToGrid w:val="0"/>
              <w:jc w:val="left"/>
            </w:pPr>
            <w:r>
              <w:rPr>
                <w:rFonts w:ascii="宋体" w:hAnsi="宋体" w:eastAsia="宋体" w:cs="宋体"/>
                <w:b w:val="0"/>
                <w:i w:val="0"/>
                <w:color w:val="000000"/>
                <w:sz w:val="14"/>
              </w:rPr>
              <w:t xml:space="preserve">  公务接待费</w:t>
            </w:r>
          </w:p>
        </w:tc>
        <w:tc>
          <w:tcPr>
            <w:tcW w:w="1220" w:type="dxa"/>
            <w:vAlign w:val="center"/>
          </w:tcPr>
          <w:p w14:paraId="13C51069"/>
        </w:tc>
        <w:tc>
          <w:tcPr>
            <w:tcW w:w="640" w:type="dxa"/>
            <w:vAlign w:val="center"/>
          </w:tcPr>
          <w:p w14:paraId="626ECE97">
            <w:pPr>
              <w:snapToGrid w:val="0"/>
              <w:jc w:val="left"/>
            </w:pPr>
            <w:r>
              <w:rPr>
                <w:rFonts w:ascii="宋体" w:hAnsi="宋体" w:eastAsia="宋体" w:cs="宋体"/>
                <w:b w:val="0"/>
                <w:i w:val="0"/>
                <w:color w:val="000000"/>
                <w:sz w:val="14"/>
              </w:rPr>
              <w:t>31021</w:t>
            </w:r>
          </w:p>
        </w:tc>
        <w:tc>
          <w:tcPr>
            <w:tcW w:w="2980" w:type="dxa"/>
            <w:vAlign w:val="center"/>
          </w:tcPr>
          <w:p w14:paraId="3DDA1BE1">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19746580"/>
        </w:tc>
      </w:tr>
      <w:tr w14:paraId="58D887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A1D2EF0">
            <w:pPr>
              <w:snapToGrid w:val="0"/>
              <w:jc w:val="left"/>
            </w:pPr>
            <w:r>
              <w:rPr>
                <w:rFonts w:ascii="宋体" w:hAnsi="宋体" w:eastAsia="宋体" w:cs="宋体"/>
                <w:b w:val="0"/>
                <w:i w:val="0"/>
                <w:color w:val="000000"/>
                <w:sz w:val="14"/>
              </w:rPr>
              <w:t>30303</w:t>
            </w:r>
          </w:p>
        </w:tc>
        <w:tc>
          <w:tcPr>
            <w:tcW w:w="2340" w:type="dxa"/>
            <w:vAlign w:val="center"/>
          </w:tcPr>
          <w:p w14:paraId="4B899ABF">
            <w:pPr>
              <w:snapToGrid w:val="0"/>
              <w:jc w:val="left"/>
            </w:pPr>
            <w:r>
              <w:rPr>
                <w:rFonts w:ascii="宋体" w:hAnsi="宋体" w:eastAsia="宋体" w:cs="宋体"/>
                <w:b w:val="0"/>
                <w:i w:val="0"/>
                <w:color w:val="000000"/>
                <w:sz w:val="14"/>
              </w:rPr>
              <w:t xml:space="preserve">  退职（役）费</w:t>
            </w:r>
          </w:p>
        </w:tc>
        <w:tc>
          <w:tcPr>
            <w:tcW w:w="1220" w:type="dxa"/>
            <w:vAlign w:val="center"/>
          </w:tcPr>
          <w:p w14:paraId="40BDACE8"/>
        </w:tc>
        <w:tc>
          <w:tcPr>
            <w:tcW w:w="640" w:type="dxa"/>
            <w:vAlign w:val="center"/>
          </w:tcPr>
          <w:p w14:paraId="0015F30B">
            <w:pPr>
              <w:snapToGrid w:val="0"/>
              <w:jc w:val="left"/>
            </w:pPr>
            <w:r>
              <w:rPr>
                <w:rFonts w:ascii="宋体" w:hAnsi="宋体" w:eastAsia="宋体" w:cs="宋体"/>
                <w:b w:val="0"/>
                <w:i w:val="0"/>
                <w:color w:val="000000"/>
                <w:sz w:val="14"/>
              </w:rPr>
              <w:t>30218</w:t>
            </w:r>
          </w:p>
        </w:tc>
        <w:tc>
          <w:tcPr>
            <w:tcW w:w="2340" w:type="dxa"/>
            <w:vAlign w:val="center"/>
          </w:tcPr>
          <w:p w14:paraId="2AB677D5">
            <w:pPr>
              <w:snapToGrid w:val="0"/>
              <w:jc w:val="left"/>
            </w:pPr>
            <w:r>
              <w:rPr>
                <w:rFonts w:ascii="宋体" w:hAnsi="宋体" w:eastAsia="宋体" w:cs="宋体"/>
                <w:b w:val="0"/>
                <w:i w:val="0"/>
                <w:color w:val="000000"/>
                <w:sz w:val="14"/>
              </w:rPr>
              <w:t xml:space="preserve">  专用材料费</w:t>
            </w:r>
          </w:p>
        </w:tc>
        <w:tc>
          <w:tcPr>
            <w:tcW w:w="1220" w:type="dxa"/>
            <w:vAlign w:val="center"/>
          </w:tcPr>
          <w:p w14:paraId="63771F41"/>
        </w:tc>
        <w:tc>
          <w:tcPr>
            <w:tcW w:w="640" w:type="dxa"/>
            <w:vAlign w:val="center"/>
          </w:tcPr>
          <w:p w14:paraId="2828EA84">
            <w:pPr>
              <w:snapToGrid w:val="0"/>
              <w:jc w:val="left"/>
            </w:pPr>
            <w:r>
              <w:rPr>
                <w:rFonts w:ascii="宋体" w:hAnsi="宋体" w:eastAsia="宋体" w:cs="宋体"/>
                <w:b w:val="0"/>
                <w:i w:val="0"/>
                <w:color w:val="000000"/>
                <w:sz w:val="14"/>
              </w:rPr>
              <w:t>31022</w:t>
            </w:r>
          </w:p>
        </w:tc>
        <w:tc>
          <w:tcPr>
            <w:tcW w:w="2980" w:type="dxa"/>
            <w:vAlign w:val="center"/>
          </w:tcPr>
          <w:p w14:paraId="62C1CDCC">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790B1230"/>
        </w:tc>
      </w:tr>
      <w:tr w14:paraId="04985A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F203DB1">
            <w:pPr>
              <w:snapToGrid w:val="0"/>
              <w:jc w:val="left"/>
            </w:pPr>
            <w:r>
              <w:rPr>
                <w:rFonts w:ascii="宋体" w:hAnsi="宋体" w:eastAsia="宋体" w:cs="宋体"/>
                <w:b w:val="0"/>
                <w:i w:val="0"/>
                <w:color w:val="000000"/>
                <w:sz w:val="14"/>
              </w:rPr>
              <w:t>30304</w:t>
            </w:r>
          </w:p>
        </w:tc>
        <w:tc>
          <w:tcPr>
            <w:tcW w:w="2340" w:type="dxa"/>
            <w:vAlign w:val="center"/>
          </w:tcPr>
          <w:p w14:paraId="12588983">
            <w:pPr>
              <w:snapToGrid w:val="0"/>
              <w:jc w:val="left"/>
            </w:pPr>
            <w:r>
              <w:rPr>
                <w:rFonts w:ascii="宋体" w:hAnsi="宋体" w:eastAsia="宋体" w:cs="宋体"/>
                <w:b w:val="0"/>
                <w:i w:val="0"/>
                <w:color w:val="000000"/>
                <w:sz w:val="14"/>
              </w:rPr>
              <w:t xml:space="preserve">  抚恤金</w:t>
            </w:r>
          </w:p>
        </w:tc>
        <w:tc>
          <w:tcPr>
            <w:tcW w:w="1220" w:type="dxa"/>
            <w:vAlign w:val="center"/>
          </w:tcPr>
          <w:p w14:paraId="601D4AD8"/>
        </w:tc>
        <w:tc>
          <w:tcPr>
            <w:tcW w:w="640" w:type="dxa"/>
            <w:vAlign w:val="center"/>
          </w:tcPr>
          <w:p w14:paraId="5F87B970">
            <w:pPr>
              <w:snapToGrid w:val="0"/>
              <w:jc w:val="left"/>
            </w:pPr>
            <w:r>
              <w:rPr>
                <w:rFonts w:ascii="宋体" w:hAnsi="宋体" w:eastAsia="宋体" w:cs="宋体"/>
                <w:b w:val="0"/>
                <w:i w:val="0"/>
                <w:color w:val="000000"/>
                <w:sz w:val="14"/>
              </w:rPr>
              <w:t>30224</w:t>
            </w:r>
          </w:p>
        </w:tc>
        <w:tc>
          <w:tcPr>
            <w:tcW w:w="2340" w:type="dxa"/>
            <w:vAlign w:val="center"/>
          </w:tcPr>
          <w:p w14:paraId="59B2F2B6">
            <w:pPr>
              <w:snapToGrid w:val="0"/>
              <w:jc w:val="left"/>
            </w:pPr>
            <w:r>
              <w:rPr>
                <w:rFonts w:ascii="宋体" w:hAnsi="宋体" w:eastAsia="宋体" w:cs="宋体"/>
                <w:b w:val="0"/>
                <w:i w:val="0"/>
                <w:color w:val="000000"/>
                <w:sz w:val="14"/>
              </w:rPr>
              <w:t xml:space="preserve">  被装购置费</w:t>
            </w:r>
          </w:p>
        </w:tc>
        <w:tc>
          <w:tcPr>
            <w:tcW w:w="1220" w:type="dxa"/>
            <w:vAlign w:val="center"/>
          </w:tcPr>
          <w:p w14:paraId="39F34BED"/>
        </w:tc>
        <w:tc>
          <w:tcPr>
            <w:tcW w:w="640" w:type="dxa"/>
            <w:vAlign w:val="center"/>
          </w:tcPr>
          <w:p w14:paraId="51F267E5">
            <w:pPr>
              <w:snapToGrid w:val="0"/>
              <w:jc w:val="left"/>
            </w:pPr>
            <w:r>
              <w:rPr>
                <w:rFonts w:ascii="宋体" w:hAnsi="宋体" w:eastAsia="宋体" w:cs="宋体"/>
                <w:b w:val="0"/>
                <w:i w:val="0"/>
                <w:color w:val="000000"/>
                <w:sz w:val="14"/>
              </w:rPr>
              <w:t>31099</w:t>
            </w:r>
          </w:p>
        </w:tc>
        <w:tc>
          <w:tcPr>
            <w:tcW w:w="2980" w:type="dxa"/>
            <w:vAlign w:val="center"/>
          </w:tcPr>
          <w:p w14:paraId="198D8085">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596BB790"/>
        </w:tc>
      </w:tr>
      <w:tr w14:paraId="4EA82C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E7C2F48">
            <w:pPr>
              <w:snapToGrid w:val="0"/>
              <w:jc w:val="left"/>
            </w:pPr>
            <w:r>
              <w:rPr>
                <w:rFonts w:ascii="宋体" w:hAnsi="宋体" w:eastAsia="宋体" w:cs="宋体"/>
                <w:b w:val="0"/>
                <w:i w:val="0"/>
                <w:color w:val="000000"/>
                <w:sz w:val="14"/>
              </w:rPr>
              <w:t>30305</w:t>
            </w:r>
          </w:p>
        </w:tc>
        <w:tc>
          <w:tcPr>
            <w:tcW w:w="2340" w:type="dxa"/>
            <w:vAlign w:val="center"/>
          </w:tcPr>
          <w:p w14:paraId="39AF2E1E">
            <w:pPr>
              <w:snapToGrid w:val="0"/>
              <w:jc w:val="left"/>
            </w:pPr>
            <w:r>
              <w:rPr>
                <w:rFonts w:ascii="宋体" w:hAnsi="宋体" w:eastAsia="宋体" w:cs="宋体"/>
                <w:b w:val="0"/>
                <w:i w:val="0"/>
                <w:color w:val="000000"/>
                <w:sz w:val="14"/>
              </w:rPr>
              <w:t xml:space="preserve">  生活补助</w:t>
            </w:r>
          </w:p>
        </w:tc>
        <w:tc>
          <w:tcPr>
            <w:tcW w:w="1220" w:type="dxa"/>
            <w:vAlign w:val="center"/>
          </w:tcPr>
          <w:p w14:paraId="32EDE1F5"/>
        </w:tc>
        <w:tc>
          <w:tcPr>
            <w:tcW w:w="640" w:type="dxa"/>
            <w:vAlign w:val="center"/>
          </w:tcPr>
          <w:p w14:paraId="4AB1F7F5">
            <w:pPr>
              <w:snapToGrid w:val="0"/>
              <w:jc w:val="left"/>
            </w:pPr>
            <w:r>
              <w:rPr>
                <w:rFonts w:ascii="宋体" w:hAnsi="宋体" w:eastAsia="宋体" w:cs="宋体"/>
                <w:b w:val="0"/>
                <w:i w:val="0"/>
                <w:color w:val="000000"/>
                <w:sz w:val="14"/>
              </w:rPr>
              <w:t>30225</w:t>
            </w:r>
          </w:p>
        </w:tc>
        <w:tc>
          <w:tcPr>
            <w:tcW w:w="2340" w:type="dxa"/>
            <w:vAlign w:val="center"/>
          </w:tcPr>
          <w:p w14:paraId="10EB735A">
            <w:pPr>
              <w:snapToGrid w:val="0"/>
              <w:jc w:val="left"/>
            </w:pPr>
            <w:r>
              <w:rPr>
                <w:rFonts w:ascii="宋体" w:hAnsi="宋体" w:eastAsia="宋体" w:cs="宋体"/>
                <w:b w:val="0"/>
                <w:i w:val="0"/>
                <w:color w:val="000000"/>
                <w:sz w:val="14"/>
              </w:rPr>
              <w:t xml:space="preserve">  专用燃料费</w:t>
            </w:r>
          </w:p>
        </w:tc>
        <w:tc>
          <w:tcPr>
            <w:tcW w:w="1220" w:type="dxa"/>
            <w:vAlign w:val="center"/>
          </w:tcPr>
          <w:p w14:paraId="2EB13169"/>
        </w:tc>
        <w:tc>
          <w:tcPr>
            <w:tcW w:w="640" w:type="dxa"/>
            <w:vAlign w:val="center"/>
          </w:tcPr>
          <w:p w14:paraId="0D74505D">
            <w:pPr>
              <w:snapToGrid w:val="0"/>
              <w:jc w:val="left"/>
            </w:pPr>
            <w:r>
              <w:rPr>
                <w:rFonts w:ascii="宋体" w:hAnsi="宋体" w:eastAsia="宋体" w:cs="宋体"/>
                <w:b/>
                <w:i w:val="0"/>
                <w:color w:val="000000"/>
                <w:sz w:val="14"/>
              </w:rPr>
              <w:t>312</w:t>
            </w:r>
          </w:p>
        </w:tc>
        <w:tc>
          <w:tcPr>
            <w:tcW w:w="2980" w:type="dxa"/>
            <w:vAlign w:val="center"/>
          </w:tcPr>
          <w:p w14:paraId="3EA56E80">
            <w:pPr>
              <w:snapToGrid w:val="0"/>
              <w:jc w:val="left"/>
            </w:pPr>
            <w:r>
              <w:rPr>
                <w:rFonts w:ascii="宋体" w:hAnsi="宋体" w:eastAsia="宋体" w:cs="宋体"/>
                <w:b/>
                <w:i w:val="0"/>
                <w:color w:val="000000"/>
                <w:sz w:val="14"/>
              </w:rPr>
              <w:t>对企业补助</w:t>
            </w:r>
          </w:p>
        </w:tc>
        <w:tc>
          <w:tcPr>
            <w:tcW w:w="1218" w:type="dxa"/>
            <w:vAlign w:val="center"/>
          </w:tcPr>
          <w:p w14:paraId="0B3A478B"/>
        </w:tc>
      </w:tr>
      <w:tr w14:paraId="4C03C7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B19C210">
            <w:pPr>
              <w:snapToGrid w:val="0"/>
              <w:jc w:val="left"/>
            </w:pPr>
            <w:r>
              <w:rPr>
                <w:rFonts w:ascii="宋体" w:hAnsi="宋体" w:eastAsia="宋体" w:cs="宋体"/>
                <w:b w:val="0"/>
                <w:i w:val="0"/>
                <w:color w:val="000000"/>
                <w:sz w:val="14"/>
              </w:rPr>
              <w:t>30306</w:t>
            </w:r>
          </w:p>
        </w:tc>
        <w:tc>
          <w:tcPr>
            <w:tcW w:w="2340" w:type="dxa"/>
            <w:vAlign w:val="center"/>
          </w:tcPr>
          <w:p w14:paraId="7ACAD068">
            <w:pPr>
              <w:snapToGrid w:val="0"/>
              <w:jc w:val="left"/>
            </w:pPr>
            <w:r>
              <w:rPr>
                <w:rFonts w:ascii="宋体" w:hAnsi="宋体" w:eastAsia="宋体" w:cs="宋体"/>
                <w:b w:val="0"/>
                <w:i w:val="0"/>
                <w:color w:val="000000"/>
                <w:sz w:val="14"/>
              </w:rPr>
              <w:t xml:space="preserve">  救济费</w:t>
            </w:r>
          </w:p>
        </w:tc>
        <w:tc>
          <w:tcPr>
            <w:tcW w:w="1220" w:type="dxa"/>
            <w:vAlign w:val="center"/>
          </w:tcPr>
          <w:p w14:paraId="4E990A20"/>
        </w:tc>
        <w:tc>
          <w:tcPr>
            <w:tcW w:w="640" w:type="dxa"/>
            <w:vAlign w:val="center"/>
          </w:tcPr>
          <w:p w14:paraId="2BD1BCB5">
            <w:pPr>
              <w:snapToGrid w:val="0"/>
              <w:jc w:val="left"/>
            </w:pPr>
            <w:r>
              <w:rPr>
                <w:rFonts w:ascii="宋体" w:hAnsi="宋体" w:eastAsia="宋体" w:cs="宋体"/>
                <w:b w:val="0"/>
                <w:i w:val="0"/>
                <w:color w:val="000000"/>
                <w:sz w:val="14"/>
              </w:rPr>
              <w:t>30226</w:t>
            </w:r>
          </w:p>
        </w:tc>
        <w:tc>
          <w:tcPr>
            <w:tcW w:w="2340" w:type="dxa"/>
            <w:vAlign w:val="center"/>
          </w:tcPr>
          <w:p w14:paraId="079059FD">
            <w:pPr>
              <w:snapToGrid w:val="0"/>
              <w:jc w:val="left"/>
            </w:pPr>
            <w:r>
              <w:rPr>
                <w:rFonts w:ascii="宋体" w:hAnsi="宋体" w:eastAsia="宋体" w:cs="宋体"/>
                <w:b w:val="0"/>
                <w:i w:val="0"/>
                <w:color w:val="000000"/>
                <w:sz w:val="14"/>
              </w:rPr>
              <w:t xml:space="preserve">  劳务费</w:t>
            </w:r>
          </w:p>
        </w:tc>
        <w:tc>
          <w:tcPr>
            <w:tcW w:w="1220" w:type="dxa"/>
            <w:vAlign w:val="center"/>
          </w:tcPr>
          <w:p w14:paraId="4BB51C9E"/>
        </w:tc>
        <w:tc>
          <w:tcPr>
            <w:tcW w:w="640" w:type="dxa"/>
            <w:vAlign w:val="center"/>
          </w:tcPr>
          <w:p w14:paraId="4BFE1A17">
            <w:pPr>
              <w:snapToGrid w:val="0"/>
              <w:jc w:val="left"/>
            </w:pPr>
            <w:r>
              <w:rPr>
                <w:rFonts w:ascii="宋体" w:hAnsi="宋体" w:eastAsia="宋体" w:cs="宋体"/>
                <w:b w:val="0"/>
                <w:i w:val="0"/>
                <w:color w:val="000000"/>
                <w:sz w:val="14"/>
              </w:rPr>
              <w:t>31201</w:t>
            </w:r>
          </w:p>
        </w:tc>
        <w:tc>
          <w:tcPr>
            <w:tcW w:w="2980" w:type="dxa"/>
            <w:vAlign w:val="center"/>
          </w:tcPr>
          <w:p w14:paraId="0ACD1ABA">
            <w:pPr>
              <w:snapToGrid w:val="0"/>
              <w:jc w:val="left"/>
            </w:pPr>
            <w:r>
              <w:rPr>
                <w:rFonts w:ascii="宋体" w:hAnsi="宋体" w:eastAsia="宋体" w:cs="宋体"/>
                <w:b w:val="0"/>
                <w:i w:val="0"/>
                <w:color w:val="000000"/>
                <w:sz w:val="14"/>
              </w:rPr>
              <w:t xml:space="preserve">  资本金注入</w:t>
            </w:r>
          </w:p>
        </w:tc>
        <w:tc>
          <w:tcPr>
            <w:tcW w:w="1218" w:type="dxa"/>
            <w:vAlign w:val="center"/>
          </w:tcPr>
          <w:p w14:paraId="6DD0D8BD"/>
        </w:tc>
      </w:tr>
      <w:tr w14:paraId="011DB6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C29B505">
            <w:pPr>
              <w:snapToGrid w:val="0"/>
              <w:jc w:val="left"/>
            </w:pPr>
            <w:r>
              <w:rPr>
                <w:rFonts w:ascii="宋体" w:hAnsi="宋体" w:eastAsia="宋体" w:cs="宋体"/>
                <w:b w:val="0"/>
                <w:i w:val="0"/>
                <w:color w:val="000000"/>
                <w:sz w:val="14"/>
              </w:rPr>
              <w:t>30307</w:t>
            </w:r>
          </w:p>
        </w:tc>
        <w:tc>
          <w:tcPr>
            <w:tcW w:w="2340" w:type="dxa"/>
            <w:vAlign w:val="center"/>
          </w:tcPr>
          <w:p w14:paraId="59556D49">
            <w:pPr>
              <w:snapToGrid w:val="0"/>
              <w:jc w:val="left"/>
            </w:pPr>
            <w:r>
              <w:rPr>
                <w:rFonts w:ascii="宋体" w:hAnsi="宋体" w:eastAsia="宋体" w:cs="宋体"/>
                <w:b w:val="0"/>
                <w:i w:val="0"/>
                <w:color w:val="000000"/>
                <w:sz w:val="14"/>
              </w:rPr>
              <w:t xml:space="preserve">  医疗费补助</w:t>
            </w:r>
          </w:p>
        </w:tc>
        <w:tc>
          <w:tcPr>
            <w:tcW w:w="1220" w:type="dxa"/>
            <w:vAlign w:val="center"/>
          </w:tcPr>
          <w:p w14:paraId="568F059A">
            <w:pPr>
              <w:snapToGrid w:val="0"/>
              <w:jc w:val="right"/>
            </w:pPr>
            <w:r>
              <w:rPr>
                <w:rFonts w:ascii="宋体" w:hAnsi="宋体" w:eastAsia="宋体" w:cs="宋体"/>
                <w:b w:val="0"/>
                <w:i w:val="0"/>
                <w:color w:val="000000"/>
                <w:sz w:val="14"/>
              </w:rPr>
              <w:t>10,939,800.00</w:t>
            </w:r>
          </w:p>
        </w:tc>
        <w:tc>
          <w:tcPr>
            <w:tcW w:w="640" w:type="dxa"/>
            <w:vAlign w:val="center"/>
          </w:tcPr>
          <w:p w14:paraId="10E9585F">
            <w:pPr>
              <w:snapToGrid w:val="0"/>
              <w:jc w:val="left"/>
            </w:pPr>
            <w:r>
              <w:rPr>
                <w:rFonts w:ascii="宋体" w:hAnsi="宋体" w:eastAsia="宋体" w:cs="宋体"/>
                <w:b w:val="0"/>
                <w:i w:val="0"/>
                <w:color w:val="000000"/>
                <w:sz w:val="14"/>
              </w:rPr>
              <w:t>30227</w:t>
            </w:r>
          </w:p>
        </w:tc>
        <w:tc>
          <w:tcPr>
            <w:tcW w:w="2340" w:type="dxa"/>
            <w:vAlign w:val="center"/>
          </w:tcPr>
          <w:p w14:paraId="67E2192D">
            <w:pPr>
              <w:snapToGrid w:val="0"/>
              <w:jc w:val="left"/>
            </w:pPr>
            <w:r>
              <w:rPr>
                <w:rFonts w:ascii="宋体" w:hAnsi="宋体" w:eastAsia="宋体" w:cs="宋体"/>
                <w:b w:val="0"/>
                <w:i w:val="0"/>
                <w:color w:val="000000"/>
                <w:sz w:val="14"/>
              </w:rPr>
              <w:t xml:space="preserve">  委托业务费</w:t>
            </w:r>
          </w:p>
        </w:tc>
        <w:tc>
          <w:tcPr>
            <w:tcW w:w="1220" w:type="dxa"/>
            <w:vAlign w:val="center"/>
          </w:tcPr>
          <w:p w14:paraId="02CC44CA"/>
        </w:tc>
        <w:tc>
          <w:tcPr>
            <w:tcW w:w="640" w:type="dxa"/>
            <w:vAlign w:val="center"/>
          </w:tcPr>
          <w:p w14:paraId="2271CA36">
            <w:pPr>
              <w:snapToGrid w:val="0"/>
              <w:jc w:val="left"/>
            </w:pPr>
            <w:r>
              <w:rPr>
                <w:rFonts w:ascii="宋体" w:hAnsi="宋体" w:eastAsia="宋体" w:cs="宋体"/>
                <w:b w:val="0"/>
                <w:i w:val="0"/>
                <w:color w:val="000000"/>
                <w:sz w:val="14"/>
              </w:rPr>
              <w:t>31203</w:t>
            </w:r>
          </w:p>
        </w:tc>
        <w:tc>
          <w:tcPr>
            <w:tcW w:w="2980" w:type="dxa"/>
            <w:vAlign w:val="center"/>
          </w:tcPr>
          <w:p w14:paraId="300529EF">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2CE2931F"/>
        </w:tc>
      </w:tr>
      <w:tr w14:paraId="6F0CD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96C00DD">
            <w:pPr>
              <w:snapToGrid w:val="0"/>
              <w:jc w:val="left"/>
            </w:pPr>
            <w:r>
              <w:rPr>
                <w:rFonts w:ascii="宋体" w:hAnsi="宋体" w:eastAsia="宋体" w:cs="宋体"/>
                <w:b w:val="0"/>
                <w:i w:val="0"/>
                <w:color w:val="000000"/>
                <w:sz w:val="14"/>
              </w:rPr>
              <w:t>30308</w:t>
            </w:r>
          </w:p>
        </w:tc>
        <w:tc>
          <w:tcPr>
            <w:tcW w:w="2340" w:type="dxa"/>
            <w:vAlign w:val="center"/>
          </w:tcPr>
          <w:p w14:paraId="57CCC049">
            <w:pPr>
              <w:snapToGrid w:val="0"/>
              <w:jc w:val="left"/>
            </w:pPr>
            <w:r>
              <w:rPr>
                <w:rFonts w:ascii="宋体" w:hAnsi="宋体" w:eastAsia="宋体" w:cs="宋体"/>
                <w:b w:val="0"/>
                <w:i w:val="0"/>
                <w:color w:val="000000"/>
                <w:sz w:val="14"/>
              </w:rPr>
              <w:t xml:space="preserve">  助学金</w:t>
            </w:r>
          </w:p>
        </w:tc>
        <w:tc>
          <w:tcPr>
            <w:tcW w:w="1220" w:type="dxa"/>
            <w:vAlign w:val="center"/>
          </w:tcPr>
          <w:p w14:paraId="48295A3E"/>
        </w:tc>
        <w:tc>
          <w:tcPr>
            <w:tcW w:w="640" w:type="dxa"/>
            <w:vAlign w:val="center"/>
          </w:tcPr>
          <w:p w14:paraId="1D9BD69B">
            <w:pPr>
              <w:snapToGrid w:val="0"/>
              <w:jc w:val="left"/>
            </w:pPr>
            <w:r>
              <w:rPr>
                <w:rFonts w:ascii="宋体" w:hAnsi="宋体" w:eastAsia="宋体" w:cs="宋体"/>
                <w:b w:val="0"/>
                <w:i w:val="0"/>
                <w:color w:val="000000"/>
                <w:sz w:val="14"/>
              </w:rPr>
              <w:t>30228</w:t>
            </w:r>
          </w:p>
        </w:tc>
        <w:tc>
          <w:tcPr>
            <w:tcW w:w="2340" w:type="dxa"/>
            <w:vAlign w:val="center"/>
          </w:tcPr>
          <w:p w14:paraId="1C3E8DD7">
            <w:pPr>
              <w:snapToGrid w:val="0"/>
              <w:jc w:val="left"/>
            </w:pPr>
            <w:r>
              <w:rPr>
                <w:rFonts w:ascii="宋体" w:hAnsi="宋体" w:eastAsia="宋体" w:cs="宋体"/>
                <w:b w:val="0"/>
                <w:i w:val="0"/>
                <w:color w:val="000000"/>
                <w:sz w:val="14"/>
              </w:rPr>
              <w:t xml:space="preserve">  工会经费</w:t>
            </w:r>
          </w:p>
        </w:tc>
        <w:tc>
          <w:tcPr>
            <w:tcW w:w="1220" w:type="dxa"/>
            <w:vAlign w:val="center"/>
          </w:tcPr>
          <w:p w14:paraId="09790B4E"/>
        </w:tc>
        <w:tc>
          <w:tcPr>
            <w:tcW w:w="640" w:type="dxa"/>
            <w:vAlign w:val="center"/>
          </w:tcPr>
          <w:p w14:paraId="41805B38">
            <w:pPr>
              <w:snapToGrid w:val="0"/>
              <w:jc w:val="left"/>
            </w:pPr>
            <w:r>
              <w:rPr>
                <w:rFonts w:ascii="宋体" w:hAnsi="宋体" w:eastAsia="宋体" w:cs="宋体"/>
                <w:b w:val="0"/>
                <w:i w:val="0"/>
                <w:color w:val="000000"/>
                <w:sz w:val="14"/>
              </w:rPr>
              <w:t>31204</w:t>
            </w:r>
          </w:p>
        </w:tc>
        <w:tc>
          <w:tcPr>
            <w:tcW w:w="2980" w:type="dxa"/>
            <w:vAlign w:val="center"/>
          </w:tcPr>
          <w:p w14:paraId="06229939">
            <w:pPr>
              <w:snapToGrid w:val="0"/>
              <w:jc w:val="left"/>
            </w:pPr>
            <w:r>
              <w:rPr>
                <w:rFonts w:ascii="宋体" w:hAnsi="宋体" w:eastAsia="宋体" w:cs="宋体"/>
                <w:b w:val="0"/>
                <w:i w:val="0"/>
                <w:color w:val="000000"/>
                <w:sz w:val="14"/>
              </w:rPr>
              <w:t xml:space="preserve">  费用补贴</w:t>
            </w:r>
          </w:p>
        </w:tc>
        <w:tc>
          <w:tcPr>
            <w:tcW w:w="1218" w:type="dxa"/>
            <w:vAlign w:val="center"/>
          </w:tcPr>
          <w:p w14:paraId="57214C0B"/>
        </w:tc>
      </w:tr>
      <w:tr w14:paraId="4B711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23322B0">
            <w:pPr>
              <w:snapToGrid w:val="0"/>
              <w:jc w:val="left"/>
            </w:pPr>
            <w:r>
              <w:rPr>
                <w:rFonts w:ascii="宋体" w:hAnsi="宋体" w:eastAsia="宋体" w:cs="宋体"/>
                <w:b w:val="0"/>
                <w:i w:val="0"/>
                <w:color w:val="000000"/>
                <w:sz w:val="14"/>
              </w:rPr>
              <w:t>30309</w:t>
            </w:r>
          </w:p>
        </w:tc>
        <w:tc>
          <w:tcPr>
            <w:tcW w:w="2340" w:type="dxa"/>
            <w:vAlign w:val="center"/>
          </w:tcPr>
          <w:p w14:paraId="21938616">
            <w:pPr>
              <w:snapToGrid w:val="0"/>
              <w:jc w:val="left"/>
            </w:pPr>
            <w:r>
              <w:rPr>
                <w:rFonts w:ascii="宋体" w:hAnsi="宋体" w:eastAsia="宋体" w:cs="宋体"/>
                <w:b w:val="0"/>
                <w:i w:val="0"/>
                <w:color w:val="000000"/>
                <w:sz w:val="14"/>
              </w:rPr>
              <w:t xml:space="preserve">  奖励金</w:t>
            </w:r>
          </w:p>
        </w:tc>
        <w:tc>
          <w:tcPr>
            <w:tcW w:w="1220" w:type="dxa"/>
            <w:vAlign w:val="center"/>
          </w:tcPr>
          <w:p w14:paraId="2E2F5BA0"/>
        </w:tc>
        <w:tc>
          <w:tcPr>
            <w:tcW w:w="640" w:type="dxa"/>
            <w:vAlign w:val="center"/>
          </w:tcPr>
          <w:p w14:paraId="485EA64F">
            <w:pPr>
              <w:snapToGrid w:val="0"/>
              <w:jc w:val="left"/>
            </w:pPr>
            <w:r>
              <w:rPr>
                <w:rFonts w:ascii="宋体" w:hAnsi="宋体" w:eastAsia="宋体" w:cs="宋体"/>
                <w:b w:val="0"/>
                <w:i w:val="0"/>
                <w:color w:val="000000"/>
                <w:sz w:val="14"/>
              </w:rPr>
              <w:t>30229</w:t>
            </w:r>
          </w:p>
        </w:tc>
        <w:tc>
          <w:tcPr>
            <w:tcW w:w="2340" w:type="dxa"/>
            <w:vAlign w:val="center"/>
          </w:tcPr>
          <w:p w14:paraId="0D96AE42">
            <w:pPr>
              <w:snapToGrid w:val="0"/>
              <w:jc w:val="left"/>
            </w:pPr>
            <w:r>
              <w:rPr>
                <w:rFonts w:ascii="宋体" w:hAnsi="宋体" w:eastAsia="宋体" w:cs="宋体"/>
                <w:b w:val="0"/>
                <w:i w:val="0"/>
                <w:color w:val="000000"/>
                <w:sz w:val="14"/>
              </w:rPr>
              <w:t xml:space="preserve">  福利费</w:t>
            </w:r>
          </w:p>
        </w:tc>
        <w:tc>
          <w:tcPr>
            <w:tcW w:w="1220" w:type="dxa"/>
            <w:vAlign w:val="center"/>
          </w:tcPr>
          <w:p w14:paraId="481399C0"/>
        </w:tc>
        <w:tc>
          <w:tcPr>
            <w:tcW w:w="640" w:type="dxa"/>
            <w:vAlign w:val="center"/>
          </w:tcPr>
          <w:p w14:paraId="0530F9BC">
            <w:pPr>
              <w:snapToGrid w:val="0"/>
              <w:jc w:val="left"/>
            </w:pPr>
            <w:r>
              <w:rPr>
                <w:rFonts w:ascii="宋体" w:hAnsi="宋体" w:eastAsia="宋体" w:cs="宋体"/>
                <w:b w:val="0"/>
                <w:i w:val="0"/>
                <w:color w:val="000000"/>
                <w:sz w:val="14"/>
              </w:rPr>
              <w:t>31205</w:t>
            </w:r>
          </w:p>
        </w:tc>
        <w:tc>
          <w:tcPr>
            <w:tcW w:w="2980" w:type="dxa"/>
            <w:vAlign w:val="center"/>
          </w:tcPr>
          <w:p w14:paraId="1678654F">
            <w:pPr>
              <w:snapToGrid w:val="0"/>
              <w:jc w:val="left"/>
            </w:pPr>
            <w:r>
              <w:rPr>
                <w:rFonts w:ascii="宋体" w:hAnsi="宋体" w:eastAsia="宋体" w:cs="宋体"/>
                <w:b w:val="0"/>
                <w:i w:val="0"/>
                <w:color w:val="000000"/>
                <w:sz w:val="14"/>
              </w:rPr>
              <w:t xml:space="preserve">  利息补贴</w:t>
            </w:r>
          </w:p>
        </w:tc>
        <w:tc>
          <w:tcPr>
            <w:tcW w:w="1218" w:type="dxa"/>
            <w:vAlign w:val="center"/>
          </w:tcPr>
          <w:p w14:paraId="467B8806"/>
        </w:tc>
      </w:tr>
      <w:tr w14:paraId="4AB02A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0F92D29">
            <w:pPr>
              <w:snapToGrid w:val="0"/>
              <w:jc w:val="left"/>
            </w:pPr>
            <w:r>
              <w:rPr>
                <w:rFonts w:ascii="宋体" w:hAnsi="宋体" w:eastAsia="宋体" w:cs="宋体"/>
                <w:b w:val="0"/>
                <w:i w:val="0"/>
                <w:color w:val="000000"/>
                <w:sz w:val="14"/>
              </w:rPr>
              <w:t>30310</w:t>
            </w:r>
          </w:p>
        </w:tc>
        <w:tc>
          <w:tcPr>
            <w:tcW w:w="2340" w:type="dxa"/>
            <w:vAlign w:val="center"/>
          </w:tcPr>
          <w:p w14:paraId="2FE85CDE">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59A2B2FA"/>
        </w:tc>
        <w:tc>
          <w:tcPr>
            <w:tcW w:w="640" w:type="dxa"/>
            <w:vAlign w:val="center"/>
          </w:tcPr>
          <w:p w14:paraId="709B56FF">
            <w:pPr>
              <w:snapToGrid w:val="0"/>
              <w:jc w:val="left"/>
            </w:pPr>
            <w:r>
              <w:rPr>
                <w:rFonts w:ascii="宋体" w:hAnsi="宋体" w:eastAsia="宋体" w:cs="宋体"/>
                <w:b w:val="0"/>
                <w:i w:val="0"/>
                <w:color w:val="000000"/>
                <w:sz w:val="14"/>
              </w:rPr>
              <w:t>30231</w:t>
            </w:r>
          </w:p>
        </w:tc>
        <w:tc>
          <w:tcPr>
            <w:tcW w:w="2340" w:type="dxa"/>
            <w:vAlign w:val="center"/>
          </w:tcPr>
          <w:p w14:paraId="624BCA84">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05E9DFE0"/>
        </w:tc>
        <w:tc>
          <w:tcPr>
            <w:tcW w:w="640" w:type="dxa"/>
            <w:vAlign w:val="center"/>
          </w:tcPr>
          <w:p w14:paraId="644DFA00">
            <w:pPr>
              <w:snapToGrid w:val="0"/>
              <w:jc w:val="left"/>
            </w:pPr>
            <w:r>
              <w:rPr>
                <w:rFonts w:ascii="宋体" w:hAnsi="宋体" w:eastAsia="宋体" w:cs="宋体"/>
                <w:b w:val="0"/>
                <w:i w:val="0"/>
                <w:color w:val="000000"/>
                <w:sz w:val="14"/>
              </w:rPr>
              <w:t>31206</w:t>
            </w:r>
          </w:p>
        </w:tc>
        <w:tc>
          <w:tcPr>
            <w:tcW w:w="2980" w:type="dxa"/>
            <w:vAlign w:val="center"/>
          </w:tcPr>
          <w:p w14:paraId="04BE65C6">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466830AD"/>
        </w:tc>
      </w:tr>
      <w:tr w14:paraId="064F06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A265C31">
            <w:pPr>
              <w:snapToGrid w:val="0"/>
              <w:jc w:val="left"/>
            </w:pPr>
            <w:r>
              <w:rPr>
                <w:rFonts w:ascii="宋体" w:hAnsi="宋体" w:eastAsia="宋体" w:cs="宋体"/>
                <w:b w:val="0"/>
                <w:i w:val="0"/>
                <w:color w:val="000000"/>
                <w:sz w:val="14"/>
              </w:rPr>
              <w:t>30311</w:t>
            </w:r>
          </w:p>
        </w:tc>
        <w:tc>
          <w:tcPr>
            <w:tcW w:w="2340" w:type="dxa"/>
            <w:vAlign w:val="center"/>
          </w:tcPr>
          <w:p w14:paraId="4778051B">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33ADA479"/>
        </w:tc>
        <w:tc>
          <w:tcPr>
            <w:tcW w:w="640" w:type="dxa"/>
            <w:vAlign w:val="center"/>
          </w:tcPr>
          <w:p w14:paraId="64125395">
            <w:pPr>
              <w:snapToGrid w:val="0"/>
              <w:jc w:val="left"/>
            </w:pPr>
            <w:r>
              <w:rPr>
                <w:rFonts w:ascii="宋体" w:hAnsi="宋体" w:eastAsia="宋体" w:cs="宋体"/>
                <w:b w:val="0"/>
                <w:i w:val="0"/>
                <w:color w:val="000000"/>
                <w:sz w:val="14"/>
              </w:rPr>
              <w:t>30239</w:t>
            </w:r>
          </w:p>
        </w:tc>
        <w:tc>
          <w:tcPr>
            <w:tcW w:w="2340" w:type="dxa"/>
            <w:vAlign w:val="center"/>
          </w:tcPr>
          <w:p w14:paraId="0C60949F">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63B23CDB"/>
        </w:tc>
        <w:tc>
          <w:tcPr>
            <w:tcW w:w="640" w:type="dxa"/>
            <w:vAlign w:val="center"/>
          </w:tcPr>
          <w:p w14:paraId="3BC6D8E3">
            <w:pPr>
              <w:snapToGrid w:val="0"/>
              <w:jc w:val="left"/>
            </w:pPr>
            <w:r>
              <w:rPr>
                <w:rFonts w:ascii="宋体" w:hAnsi="宋体" w:eastAsia="宋体" w:cs="宋体"/>
                <w:b w:val="0"/>
                <w:i w:val="0"/>
                <w:color w:val="000000"/>
                <w:sz w:val="14"/>
              </w:rPr>
              <w:t>31299</w:t>
            </w:r>
          </w:p>
        </w:tc>
        <w:tc>
          <w:tcPr>
            <w:tcW w:w="2980" w:type="dxa"/>
            <w:vAlign w:val="center"/>
          </w:tcPr>
          <w:p w14:paraId="0FFE9533">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61E42547"/>
        </w:tc>
      </w:tr>
      <w:tr w14:paraId="34D2B3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24BA71B">
            <w:pPr>
              <w:snapToGrid w:val="0"/>
              <w:jc w:val="left"/>
            </w:pPr>
            <w:r>
              <w:rPr>
                <w:rFonts w:ascii="宋体" w:hAnsi="宋体" w:eastAsia="宋体" w:cs="宋体"/>
                <w:b w:val="0"/>
                <w:i w:val="0"/>
                <w:color w:val="000000"/>
                <w:sz w:val="14"/>
              </w:rPr>
              <w:t>30399</w:t>
            </w:r>
          </w:p>
        </w:tc>
        <w:tc>
          <w:tcPr>
            <w:tcW w:w="2340" w:type="dxa"/>
            <w:vAlign w:val="center"/>
          </w:tcPr>
          <w:p w14:paraId="0809DB99">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2988D3A1"/>
        </w:tc>
        <w:tc>
          <w:tcPr>
            <w:tcW w:w="640" w:type="dxa"/>
            <w:vAlign w:val="center"/>
          </w:tcPr>
          <w:p w14:paraId="07ADA26A">
            <w:pPr>
              <w:snapToGrid w:val="0"/>
              <w:jc w:val="left"/>
            </w:pPr>
            <w:r>
              <w:rPr>
                <w:rFonts w:ascii="宋体" w:hAnsi="宋体" w:eastAsia="宋体" w:cs="宋体"/>
                <w:b w:val="0"/>
                <w:i w:val="0"/>
                <w:color w:val="000000"/>
                <w:sz w:val="14"/>
              </w:rPr>
              <w:t>30240</w:t>
            </w:r>
          </w:p>
        </w:tc>
        <w:tc>
          <w:tcPr>
            <w:tcW w:w="2340" w:type="dxa"/>
            <w:vAlign w:val="center"/>
          </w:tcPr>
          <w:p w14:paraId="26ACCE03">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6E194F74"/>
        </w:tc>
        <w:tc>
          <w:tcPr>
            <w:tcW w:w="640" w:type="dxa"/>
            <w:vAlign w:val="center"/>
          </w:tcPr>
          <w:p w14:paraId="010B73E1">
            <w:pPr>
              <w:snapToGrid w:val="0"/>
              <w:jc w:val="left"/>
            </w:pPr>
            <w:r>
              <w:rPr>
                <w:rFonts w:ascii="宋体" w:hAnsi="宋体" w:eastAsia="宋体" w:cs="宋体"/>
                <w:b/>
                <w:i w:val="0"/>
                <w:color w:val="000000"/>
                <w:sz w:val="14"/>
              </w:rPr>
              <w:t>399</w:t>
            </w:r>
          </w:p>
        </w:tc>
        <w:tc>
          <w:tcPr>
            <w:tcW w:w="2980" w:type="dxa"/>
            <w:vAlign w:val="center"/>
          </w:tcPr>
          <w:p w14:paraId="0021B77F">
            <w:pPr>
              <w:snapToGrid w:val="0"/>
              <w:jc w:val="left"/>
            </w:pPr>
            <w:r>
              <w:rPr>
                <w:rFonts w:ascii="宋体" w:hAnsi="宋体" w:eastAsia="宋体" w:cs="宋体"/>
                <w:b/>
                <w:i w:val="0"/>
                <w:color w:val="000000"/>
                <w:sz w:val="14"/>
              </w:rPr>
              <w:t>其他支出</w:t>
            </w:r>
          </w:p>
        </w:tc>
        <w:tc>
          <w:tcPr>
            <w:tcW w:w="1218" w:type="dxa"/>
            <w:vAlign w:val="center"/>
          </w:tcPr>
          <w:p w14:paraId="0324B233"/>
        </w:tc>
      </w:tr>
      <w:tr w14:paraId="45C20F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FB96800"/>
        </w:tc>
        <w:tc>
          <w:tcPr>
            <w:tcW w:w="2340" w:type="dxa"/>
            <w:vAlign w:val="center"/>
          </w:tcPr>
          <w:p w14:paraId="500AEA85"/>
        </w:tc>
        <w:tc>
          <w:tcPr>
            <w:tcW w:w="1220" w:type="dxa"/>
            <w:vAlign w:val="center"/>
          </w:tcPr>
          <w:p w14:paraId="5EFBD14E"/>
        </w:tc>
        <w:tc>
          <w:tcPr>
            <w:tcW w:w="640" w:type="dxa"/>
            <w:vAlign w:val="center"/>
          </w:tcPr>
          <w:p w14:paraId="214663F6">
            <w:pPr>
              <w:snapToGrid w:val="0"/>
              <w:jc w:val="left"/>
            </w:pPr>
            <w:r>
              <w:rPr>
                <w:rFonts w:ascii="宋体" w:hAnsi="宋体" w:eastAsia="宋体" w:cs="宋体"/>
                <w:b w:val="0"/>
                <w:i w:val="0"/>
                <w:color w:val="000000"/>
                <w:sz w:val="14"/>
              </w:rPr>
              <w:t>30299</w:t>
            </w:r>
          </w:p>
        </w:tc>
        <w:tc>
          <w:tcPr>
            <w:tcW w:w="2340" w:type="dxa"/>
            <w:vAlign w:val="center"/>
          </w:tcPr>
          <w:p w14:paraId="1011D43D">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58E3B332">
            <w:pPr>
              <w:snapToGrid w:val="0"/>
              <w:jc w:val="right"/>
            </w:pPr>
            <w:r>
              <w:rPr>
                <w:rFonts w:ascii="宋体" w:hAnsi="宋体" w:eastAsia="宋体" w:cs="宋体"/>
                <w:b w:val="0"/>
                <w:i w:val="0"/>
                <w:color w:val="000000"/>
                <w:sz w:val="14"/>
              </w:rPr>
              <w:t>28,000.00</w:t>
            </w:r>
          </w:p>
        </w:tc>
        <w:tc>
          <w:tcPr>
            <w:tcW w:w="640" w:type="dxa"/>
            <w:vAlign w:val="center"/>
          </w:tcPr>
          <w:p w14:paraId="1F2229D5">
            <w:pPr>
              <w:snapToGrid w:val="0"/>
              <w:jc w:val="left"/>
            </w:pPr>
            <w:r>
              <w:rPr>
                <w:rFonts w:ascii="宋体" w:hAnsi="宋体" w:eastAsia="宋体" w:cs="宋体"/>
                <w:b w:val="0"/>
                <w:i w:val="0"/>
                <w:color w:val="000000"/>
                <w:sz w:val="14"/>
              </w:rPr>
              <w:t>39907</w:t>
            </w:r>
          </w:p>
        </w:tc>
        <w:tc>
          <w:tcPr>
            <w:tcW w:w="2980" w:type="dxa"/>
            <w:vAlign w:val="center"/>
          </w:tcPr>
          <w:p w14:paraId="4DEE6F6A">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3D210FEF"/>
        </w:tc>
      </w:tr>
      <w:tr w14:paraId="52753B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EF3E2E5"/>
        </w:tc>
        <w:tc>
          <w:tcPr>
            <w:tcW w:w="2340" w:type="dxa"/>
            <w:vAlign w:val="center"/>
          </w:tcPr>
          <w:p w14:paraId="5F89F5D8"/>
        </w:tc>
        <w:tc>
          <w:tcPr>
            <w:tcW w:w="1220" w:type="dxa"/>
            <w:vAlign w:val="center"/>
          </w:tcPr>
          <w:p w14:paraId="6ED03F9B"/>
        </w:tc>
        <w:tc>
          <w:tcPr>
            <w:tcW w:w="640" w:type="dxa"/>
            <w:vAlign w:val="center"/>
          </w:tcPr>
          <w:p w14:paraId="08A25161">
            <w:pPr>
              <w:snapToGrid w:val="0"/>
              <w:jc w:val="left"/>
            </w:pPr>
            <w:r>
              <w:rPr>
                <w:rFonts w:ascii="宋体" w:hAnsi="宋体" w:eastAsia="宋体" w:cs="宋体"/>
                <w:b/>
                <w:i w:val="0"/>
                <w:color w:val="000000"/>
                <w:sz w:val="14"/>
              </w:rPr>
              <w:t>307</w:t>
            </w:r>
          </w:p>
        </w:tc>
        <w:tc>
          <w:tcPr>
            <w:tcW w:w="2340" w:type="dxa"/>
            <w:vAlign w:val="center"/>
          </w:tcPr>
          <w:p w14:paraId="7E79F456">
            <w:pPr>
              <w:snapToGrid w:val="0"/>
              <w:jc w:val="left"/>
            </w:pPr>
            <w:r>
              <w:rPr>
                <w:rFonts w:ascii="宋体" w:hAnsi="宋体" w:eastAsia="宋体" w:cs="宋体"/>
                <w:b/>
                <w:i w:val="0"/>
                <w:color w:val="000000"/>
                <w:sz w:val="14"/>
              </w:rPr>
              <w:t>债务利息及费用支出</w:t>
            </w:r>
          </w:p>
        </w:tc>
        <w:tc>
          <w:tcPr>
            <w:tcW w:w="1220" w:type="dxa"/>
            <w:vAlign w:val="center"/>
          </w:tcPr>
          <w:p w14:paraId="54E9C572"/>
        </w:tc>
        <w:tc>
          <w:tcPr>
            <w:tcW w:w="640" w:type="dxa"/>
            <w:vAlign w:val="center"/>
          </w:tcPr>
          <w:p w14:paraId="10667ED5">
            <w:pPr>
              <w:snapToGrid w:val="0"/>
              <w:jc w:val="left"/>
            </w:pPr>
            <w:r>
              <w:rPr>
                <w:rFonts w:ascii="宋体" w:hAnsi="宋体" w:eastAsia="宋体" w:cs="宋体"/>
                <w:b w:val="0"/>
                <w:i w:val="0"/>
                <w:color w:val="000000"/>
                <w:sz w:val="14"/>
              </w:rPr>
              <w:t>39908</w:t>
            </w:r>
          </w:p>
        </w:tc>
        <w:tc>
          <w:tcPr>
            <w:tcW w:w="2980" w:type="dxa"/>
            <w:vAlign w:val="center"/>
          </w:tcPr>
          <w:p w14:paraId="16C4B3AB">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30CF5F64"/>
        </w:tc>
      </w:tr>
      <w:tr w14:paraId="06FB7D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B9B6FF0"/>
        </w:tc>
        <w:tc>
          <w:tcPr>
            <w:tcW w:w="2340" w:type="dxa"/>
            <w:vAlign w:val="center"/>
          </w:tcPr>
          <w:p w14:paraId="7D84F95C"/>
        </w:tc>
        <w:tc>
          <w:tcPr>
            <w:tcW w:w="1220" w:type="dxa"/>
            <w:vAlign w:val="center"/>
          </w:tcPr>
          <w:p w14:paraId="1EB19D63"/>
        </w:tc>
        <w:tc>
          <w:tcPr>
            <w:tcW w:w="640" w:type="dxa"/>
            <w:vAlign w:val="center"/>
          </w:tcPr>
          <w:p w14:paraId="3BB6ECF2">
            <w:pPr>
              <w:snapToGrid w:val="0"/>
              <w:jc w:val="left"/>
            </w:pPr>
            <w:r>
              <w:rPr>
                <w:rFonts w:ascii="宋体" w:hAnsi="宋体" w:eastAsia="宋体" w:cs="宋体"/>
                <w:b w:val="0"/>
                <w:i w:val="0"/>
                <w:color w:val="000000"/>
                <w:sz w:val="14"/>
              </w:rPr>
              <w:t>30701</w:t>
            </w:r>
          </w:p>
        </w:tc>
        <w:tc>
          <w:tcPr>
            <w:tcW w:w="2340" w:type="dxa"/>
            <w:vAlign w:val="center"/>
          </w:tcPr>
          <w:p w14:paraId="05169D15">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549221D6"/>
        </w:tc>
        <w:tc>
          <w:tcPr>
            <w:tcW w:w="640" w:type="dxa"/>
            <w:vAlign w:val="center"/>
          </w:tcPr>
          <w:p w14:paraId="7B1B64AA">
            <w:pPr>
              <w:snapToGrid w:val="0"/>
              <w:jc w:val="left"/>
            </w:pPr>
            <w:r>
              <w:rPr>
                <w:rFonts w:ascii="宋体" w:hAnsi="宋体" w:eastAsia="宋体" w:cs="宋体"/>
                <w:b w:val="0"/>
                <w:i w:val="0"/>
                <w:color w:val="000000"/>
                <w:sz w:val="14"/>
              </w:rPr>
              <w:t>39909</w:t>
            </w:r>
          </w:p>
        </w:tc>
        <w:tc>
          <w:tcPr>
            <w:tcW w:w="2980" w:type="dxa"/>
            <w:vAlign w:val="center"/>
          </w:tcPr>
          <w:p w14:paraId="6196F8BD">
            <w:pPr>
              <w:snapToGrid w:val="0"/>
              <w:jc w:val="left"/>
            </w:pPr>
            <w:r>
              <w:rPr>
                <w:rFonts w:ascii="宋体" w:hAnsi="宋体" w:eastAsia="宋体" w:cs="宋体"/>
                <w:b w:val="0"/>
                <w:i w:val="0"/>
                <w:color w:val="000000"/>
                <w:sz w:val="14"/>
              </w:rPr>
              <w:t xml:space="preserve">  经常性赠与</w:t>
            </w:r>
          </w:p>
        </w:tc>
        <w:tc>
          <w:tcPr>
            <w:tcW w:w="1218" w:type="dxa"/>
            <w:vAlign w:val="center"/>
          </w:tcPr>
          <w:p w14:paraId="65072FD9"/>
        </w:tc>
      </w:tr>
      <w:tr w14:paraId="09B44C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2405996"/>
        </w:tc>
        <w:tc>
          <w:tcPr>
            <w:tcW w:w="2340" w:type="dxa"/>
            <w:vAlign w:val="center"/>
          </w:tcPr>
          <w:p w14:paraId="579D1636"/>
        </w:tc>
        <w:tc>
          <w:tcPr>
            <w:tcW w:w="1220" w:type="dxa"/>
            <w:vAlign w:val="center"/>
          </w:tcPr>
          <w:p w14:paraId="79958F31"/>
        </w:tc>
        <w:tc>
          <w:tcPr>
            <w:tcW w:w="640" w:type="dxa"/>
            <w:vAlign w:val="center"/>
          </w:tcPr>
          <w:p w14:paraId="6A3706B8">
            <w:pPr>
              <w:snapToGrid w:val="0"/>
              <w:jc w:val="left"/>
            </w:pPr>
            <w:r>
              <w:rPr>
                <w:rFonts w:ascii="宋体" w:hAnsi="宋体" w:eastAsia="宋体" w:cs="宋体"/>
                <w:b w:val="0"/>
                <w:i w:val="0"/>
                <w:color w:val="000000"/>
                <w:sz w:val="14"/>
              </w:rPr>
              <w:t>30702</w:t>
            </w:r>
          </w:p>
        </w:tc>
        <w:tc>
          <w:tcPr>
            <w:tcW w:w="2340" w:type="dxa"/>
            <w:vAlign w:val="center"/>
          </w:tcPr>
          <w:p w14:paraId="246A1A05">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6592B6C5"/>
        </w:tc>
        <w:tc>
          <w:tcPr>
            <w:tcW w:w="640" w:type="dxa"/>
            <w:vAlign w:val="center"/>
          </w:tcPr>
          <w:p w14:paraId="73C38EAC">
            <w:pPr>
              <w:snapToGrid w:val="0"/>
              <w:jc w:val="left"/>
            </w:pPr>
            <w:r>
              <w:rPr>
                <w:rFonts w:ascii="宋体" w:hAnsi="宋体" w:eastAsia="宋体" w:cs="宋体"/>
                <w:b w:val="0"/>
                <w:i w:val="0"/>
                <w:color w:val="000000"/>
                <w:sz w:val="14"/>
              </w:rPr>
              <w:t>39910</w:t>
            </w:r>
          </w:p>
        </w:tc>
        <w:tc>
          <w:tcPr>
            <w:tcW w:w="2980" w:type="dxa"/>
            <w:vAlign w:val="center"/>
          </w:tcPr>
          <w:p w14:paraId="1E522493">
            <w:pPr>
              <w:snapToGrid w:val="0"/>
              <w:jc w:val="left"/>
            </w:pPr>
            <w:r>
              <w:rPr>
                <w:rFonts w:ascii="宋体" w:hAnsi="宋体" w:eastAsia="宋体" w:cs="宋体"/>
                <w:b w:val="0"/>
                <w:i w:val="0"/>
                <w:color w:val="000000"/>
                <w:sz w:val="14"/>
              </w:rPr>
              <w:t xml:space="preserve">  资本性赠与</w:t>
            </w:r>
          </w:p>
        </w:tc>
        <w:tc>
          <w:tcPr>
            <w:tcW w:w="1218" w:type="dxa"/>
            <w:vAlign w:val="center"/>
          </w:tcPr>
          <w:p w14:paraId="45533945"/>
        </w:tc>
      </w:tr>
      <w:tr w14:paraId="68CA6B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A7176AD"/>
        </w:tc>
        <w:tc>
          <w:tcPr>
            <w:tcW w:w="2340" w:type="dxa"/>
            <w:vAlign w:val="center"/>
          </w:tcPr>
          <w:p w14:paraId="15142788"/>
        </w:tc>
        <w:tc>
          <w:tcPr>
            <w:tcW w:w="1220" w:type="dxa"/>
            <w:vAlign w:val="center"/>
          </w:tcPr>
          <w:p w14:paraId="7F249B13"/>
        </w:tc>
        <w:tc>
          <w:tcPr>
            <w:tcW w:w="640" w:type="dxa"/>
            <w:vAlign w:val="center"/>
          </w:tcPr>
          <w:p w14:paraId="41E80B42"/>
        </w:tc>
        <w:tc>
          <w:tcPr>
            <w:tcW w:w="2340" w:type="dxa"/>
            <w:vAlign w:val="center"/>
          </w:tcPr>
          <w:p w14:paraId="093DCAEC"/>
        </w:tc>
        <w:tc>
          <w:tcPr>
            <w:tcW w:w="1220" w:type="dxa"/>
            <w:vAlign w:val="center"/>
          </w:tcPr>
          <w:p w14:paraId="05E8AABF"/>
        </w:tc>
        <w:tc>
          <w:tcPr>
            <w:tcW w:w="640" w:type="dxa"/>
            <w:vAlign w:val="center"/>
          </w:tcPr>
          <w:p w14:paraId="335ED7FF">
            <w:pPr>
              <w:snapToGrid w:val="0"/>
              <w:jc w:val="left"/>
            </w:pPr>
            <w:r>
              <w:rPr>
                <w:rFonts w:ascii="宋体" w:hAnsi="宋体" w:eastAsia="宋体" w:cs="宋体"/>
                <w:b w:val="0"/>
                <w:i w:val="0"/>
                <w:color w:val="000000"/>
                <w:sz w:val="14"/>
              </w:rPr>
              <w:t>39999</w:t>
            </w:r>
          </w:p>
        </w:tc>
        <w:tc>
          <w:tcPr>
            <w:tcW w:w="2980" w:type="dxa"/>
            <w:vAlign w:val="center"/>
          </w:tcPr>
          <w:p w14:paraId="30914137">
            <w:pPr>
              <w:snapToGrid w:val="0"/>
              <w:jc w:val="left"/>
            </w:pPr>
            <w:r>
              <w:rPr>
                <w:rFonts w:ascii="宋体" w:hAnsi="宋体" w:eastAsia="宋体" w:cs="宋体"/>
                <w:b w:val="0"/>
                <w:i w:val="0"/>
                <w:color w:val="000000"/>
                <w:sz w:val="14"/>
              </w:rPr>
              <w:t xml:space="preserve">  其他支出</w:t>
            </w:r>
          </w:p>
        </w:tc>
        <w:tc>
          <w:tcPr>
            <w:tcW w:w="1218" w:type="dxa"/>
            <w:vAlign w:val="center"/>
          </w:tcPr>
          <w:p w14:paraId="27DC9FA3"/>
        </w:tc>
      </w:tr>
      <w:tr w14:paraId="08951C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5A75FD96">
            <w:pPr>
              <w:snapToGrid w:val="0"/>
              <w:jc w:val="center"/>
            </w:pPr>
            <w:r>
              <w:rPr>
                <w:rFonts w:ascii="宋体" w:hAnsi="宋体" w:eastAsia="宋体" w:cs="宋体"/>
                <w:b/>
                <w:i w:val="0"/>
                <w:color w:val="000000"/>
                <w:sz w:val="14"/>
              </w:rPr>
              <w:t>人员经费合计</w:t>
            </w:r>
          </w:p>
        </w:tc>
        <w:tc>
          <w:tcPr>
            <w:tcW w:w="1220" w:type="dxa"/>
            <w:vAlign w:val="center"/>
          </w:tcPr>
          <w:p w14:paraId="492D7E15">
            <w:pPr>
              <w:snapToGrid w:val="0"/>
              <w:jc w:val="right"/>
            </w:pPr>
            <w:r>
              <w:rPr>
                <w:rFonts w:ascii="宋体" w:hAnsi="宋体" w:eastAsia="宋体" w:cs="宋体"/>
                <w:b w:val="0"/>
                <w:i w:val="0"/>
                <w:color w:val="000000"/>
                <w:sz w:val="14"/>
              </w:rPr>
              <w:t>13,230,400.00</w:t>
            </w:r>
          </w:p>
        </w:tc>
        <w:tc>
          <w:tcPr>
            <w:tcW w:w="7820" w:type="dxa"/>
            <w:gridSpan w:val="5"/>
            <w:vAlign w:val="center"/>
          </w:tcPr>
          <w:p w14:paraId="1EA33E2B">
            <w:pPr>
              <w:snapToGrid w:val="0"/>
              <w:jc w:val="center"/>
            </w:pPr>
            <w:r>
              <w:rPr>
                <w:rFonts w:ascii="宋体" w:hAnsi="宋体" w:eastAsia="宋体" w:cs="宋体"/>
                <w:b/>
                <w:i w:val="0"/>
                <w:color w:val="000000"/>
                <w:sz w:val="14"/>
              </w:rPr>
              <w:t>公用经费合计</w:t>
            </w:r>
          </w:p>
        </w:tc>
        <w:tc>
          <w:tcPr>
            <w:tcW w:w="1218" w:type="dxa"/>
            <w:vAlign w:val="center"/>
          </w:tcPr>
          <w:p w14:paraId="47F87371">
            <w:pPr>
              <w:snapToGrid w:val="0"/>
              <w:jc w:val="right"/>
            </w:pPr>
            <w:r>
              <w:rPr>
                <w:rFonts w:ascii="宋体" w:hAnsi="宋体" w:eastAsia="宋体" w:cs="宋体"/>
                <w:b w:val="0"/>
                <w:i w:val="0"/>
                <w:color w:val="000000"/>
                <w:sz w:val="14"/>
              </w:rPr>
              <w:t>28,000.00</w:t>
            </w:r>
          </w:p>
        </w:tc>
      </w:tr>
      <w:tr w14:paraId="5BDD3E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4154368">
            <w:pPr>
              <w:snapToGrid w:val="0"/>
              <w:jc w:val="left"/>
            </w:pPr>
            <w:r>
              <w:rPr>
                <w:rFonts w:ascii="宋体" w:hAnsi="宋体" w:eastAsia="宋体" w:cs="宋体"/>
                <w:b w:val="0"/>
                <w:i w:val="0"/>
                <w:color w:val="000000"/>
                <w:sz w:val="14"/>
              </w:rPr>
              <w:t>注：本表反映本年度一般公共预算财政拨款基本支出明细情况。</w:t>
            </w:r>
          </w:p>
        </w:tc>
      </w:tr>
    </w:tbl>
    <w:p w14:paraId="18248B62">
      <w:pPr>
        <w:pStyle w:val="3"/>
        <w:pageBreakBefore w:val="0"/>
        <w:kinsoku/>
        <w:wordWrap/>
        <w:overflowPunct/>
        <w:topLinePunct w:val="0"/>
        <w:autoSpaceDE/>
        <w:autoSpaceDN/>
        <w:bidi w:val="0"/>
        <w:snapToGrid/>
        <w:spacing w:before="0" w:after="0" w:line="800" w:lineRule="exact"/>
        <w:ind w:firstLine="643" w:firstLineChars="200"/>
        <w:outlineLvl w:val="0"/>
        <w:rPr>
          <w:rFonts w:hint="eastAsia" w:ascii="黑体" w:hAnsi="黑体" w:eastAsia="黑体"/>
          <w:bCs w:val="0"/>
          <w:sz w:val="30"/>
          <w:szCs w:val="30"/>
          <w:highlight w:val="none"/>
          <w:u w:val="none"/>
          <w:lang w:val="en-US" w:eastAsia="zh-CN"/>
        </w:rPr>
      </w:pPr>
      <w:r>
        <w:br w:type="page"/>
      </w:r>
      <w:bookmarkStart w:id="27" w:name="_Toc1972277765"/>
      <w:bookmarkStart w:id="28" w:name="_Toc2050619938"/>
      <w:bookmarkStart w:id="29" w:name="_Toc1059543692"/>
      <w:bookmarkStart w:id="30" w:name="_Toc1186085211"/>
      <w:r>
        <w:rPr>
          <w:rFonts w:hint="eastAsia" w:ascii="黑体" w:hAnsi="黑体" w:eastAsia="黑体" w:cs="Times New Roman"/>
          <w:sz w:val="30"/>
          <w:szCs w:val="30"/>
          <w:highlight w:val="none"/>
          <w:u w:val="none"/>
          <w:lang w:val="en-US" w:eastAsia="zh-CN"/>
        </w:rPr>
        <w:t>八、《政府性基金预算财政拨款收入支出决算表》</w:t>
      </w:r>
      <w:bookmarkEnd w:id="27"/>
      <w:bookmarkEnd w:id="28"/>
      <w:bookmarkEnd w:id="29"/>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D7499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6D822BE">
            <w:pPr>
              <w:jc w:val="right"/>
            </w:pPr>
          </w:p>
        </w:tc>
      </w:tr>
      <w:tr w14:paraId="21C9B64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9780854">
            <w:pPr>
              <w:jc w:val="left"/>
            </w:pPr>
            <w:r>
              <w:rPr>
                <w:rFonts w:ascii="宋体" w:hAnsi="宋体" w:eastAsia="宋体" w:cs="宋体"/>
                <w:sz w:val="20"/>
              </w:rPr>
              <w:t>单位：天津百利机械装备集团有限公司（本级）</w:t>
            </w:r>
          </w:p>
        </w:tc>
        <w:tc>
          <w:tcPr>
            <w:tcW w:w="2000" w:type="dxa"/>
          </w:tcPr>
          <w:p w14:paraId="3C590BD8">
            <w:pPr>
              <w:jc w:val="center"/>
            </w:pPr>
          </w:p>
        </w:tc>
        <w:tc>
          <w:tcPr>
            <w:tcW w:w="5619" w:type="dxa"/>
          </w:tcPr>
          <w:p w14:paraId="2DEF6468">
            <w:pPr>
              <w:jc w:val="right"/>
            </w:pPr>
            <w:r>
              <w:rPr>
                <w:rFonts w:ascii="宋体" w:hAnsi="宋体" w:eastAsia="宋体" w:cs="宋体"/>
                <w:sz w:val="20"/>
              </w:rPr>
              <w:t>单位：元</w:t>
            </w:r>
          </w:p>
        </w:tc>
      </w:tr>
    </w:tbl>
    <w:p w14:paraId="6CA0F505">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2FC7E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3A88D750">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4D09F27B">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60859CAE">
            <w:pPr>
              <w:snapToGrid w:val="0"/>
              <w:jc w:val="center"/>
            </w:pPr>
            <w:r>
              <w:rPr>
                <w:rFonts w:ascii="宋体" w:hAnsi="宋体" w:eastAsia="宋体" w:cs="宋体"/>
                <w:b w:val="0"/>
                <w:i w:val="0"/>
                <w:color w:val="000000"/>
                <w:sz w:val="18"/>
              </w:rPr>
              <w:t>本年收入</w:t>
            </w:r>
          </w:p>
        </w:tc>
        <w:tc>
          <w:tcPr>
            <w:tcW w:w="4560" w:type="dxa"/>
            <w:gridSpan w:val="3"/>
            <w:vAlign w:val="center"/>
          </w:tcPr>
          <w:p w14:paraId="1F1392B4">
            <w:pPr>
              <w:snapToGrid w:val="0"/>
              <w:jc w:val="center"/>
            </w:pPr>
            <w:r>
              <w:rPr>
                <w:rFonts w:ascii="宋体" w:hAnsi="宋体" w:eastAsia="宋体" w:cs="宋体"/>
                <w:b w:val="0"/>
                <w:i w:val="0"/>
                <w:color w:val="000000"/>
                <w:sz w:val="18"/>
              </w:rPr>
              <w:t>本年支出</w:t>
            </w:r>
          </w:p>
        </w:tc>
        <w:tc>
          <w:tcPr>
            <w:tcW w:w="1518" w:type="dxa"/>
            <w:vMerge w:val="restart"/>
            <w:vAlign w:val="center"/>
          </w:tcPr>
          <w:p w14:paraId="4CA41FE2">
            <w:pPr>
              <w:snapToGrid w:val="0"/>
              <w:jc w:val="center"/>
            </w:pPr>
            <w:r>
              <w:rPr>
                <w:rFonts w:ascii="宋体" w:hAnsi="宋体" w:eastAsia="宋体" w:cs="宋体"/>
                <w:b w:val="0"/>
                <w:i w:val="0"/>
                <w:color w:val="000000"/>
                <w:sz w:val="18"/>
              </w:rPr>
              <w:t>年末结转和结余</w:t>
            </w:r>
          </w:p>
        </w:tc>
      </w:tr>
      <w:tr w14:paraId="3258A3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28EA6ED5">
            <w:pPr>
              <w:snapToGrid w:val="0"/>
              <w:jc w:val="center"/>
            </w:pPr>
            <w:r>
              <w:rPr>
                <w:rFonts w:ascii="宋体" w:hAnsi="宋体" w:eastAsia="宋体" w:cs="宋体"/>
                <w:b w:val="0"/>
                <w:i w:val="0"/>
                <w:color w:val="000000"/>
                <w:sz w:val="18"/>
              </w:rPr>
              <w:t>科目编码</w:t>
            </w:r>
          </w:p>
        </w:tc>
        <w:tc>
          <w:tcPr>
            <w:tcW w:w="3080" w:type="dxa"/>
            <w:vAlign w:val="center"/>
          </w:tcPr>
          <w:p w14:paraId="1CB76A2E">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4B25312A"/>
        </w:tc>
        <w:tc>
          <w:tcPr>
            <w:tcW w:w="1520" w:type="dxa"/>
            <w:vMerge w:val="continue"/>
            <w:vAlign w:val="center"/>
          </w:tcPr>
          <w:p w14:paraId="7D19C30D"/>
        </w:tc>
        <w:tc>
          <w:tcPr>
            <w:tcW w:w="1520" w:type="dxa"/>
            <w:vAlign w:val="center"/>
          </w:tcPr>
          <w:p w14:paraId="265F8CF2">
            <w:pPr>
              <w:snapToGrid w:val="0"/>
              <w:jc w:val="center"/>
            </w:pPr>
            <w:r>
              <w:rPr>
                <w:rFonts w:ascii="宋体" w:hAnsi="宋体" w:eastAsia="宋体" w:cs="宋体"/>
                <w:b w:val="0"/>
                <w:i w:val="0"/>
                <w:color w:val="000000"/>
                <w:sz w:val="18"/>
              </w:rPr>
              <w:t>小计</w:t>
            </w:r>
          </w:p>
        </w:tc>
        <w:tc>
          <w:tcPr>
            <w:tcW w:w="1520" w:type="dxa"/>
            <w:vAlign w:val="center"/>
          </w:tcPr>
          <w:p w14:paraId="701CE2D7">
            <w:pPr>
              <w:snapToGrid w:val="0"/>
              <w:jc w:val="center"/>
            </w:pPr>
            <w:r>
              <w:rPr>
                <w:rFonts w:ascii="宋体" w:hAnsi="宋体" w:eastAsia="宋体" w:cs="宋体"/>
                <w:b w:val="0"/>
                <w:i w:val="0"/>
                <w:color w:val="000000"/>
                <w:sz w:val="18"/>
              </w:rPr>
              <w:t xml:space="preserve">基本支出  </w:t>
            </w:r>
          </w:p>
        </w:tc>
        <w:tc>
          <w:tcPr>
            <w:tcW w:w="1520" w:type="dxa"/>
            <w:vAlign w:val="center"/>
          </w:tcPr>
          <w:p w14:paraId="4CFCE872">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076316A7"/>
        </w:tc>
      </w:tr>
      <w:tr w14:paraId="644A50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70CAAC3F">
            <w:pPr>
              <w:snapToGrid w:val="0"/>
              <w:jc w:val="center"/>
            </w:pPr>
            <w:r>
              <w:rPr>
                <w:rFonts w:ascii="宋体" w:hAnsi="宋体" w:eastAsia="宋体" w:cs="宋体"/>
                <w:b w:val="0"/>
                <w:i w:val="0"/>
                <w:color w:val="000000"/>
                <w:sz w:val="18"/>
              </w:rPr>
              <w:t>合计</w:t>
            </w:r>
          </w:p>
        </w:tc>
        <w:tc>
          <w:tcPr>
            <w:tcW w:w="1520" w:type="dxa"/>
            <w:vAlign w:val="center"/>
          </w:tcPr>
          <w:p w14:paraId="348E1747"/>
        </w:tc>
        <w:tc>
          <w:tcPr>
            <w:tcW w:w="1520" w:type="dxa"/>
            <w:vAlign w:val="center"/>
          </w:tcPr>
          <w:p w14:paraId="65088EA4"/>
        </w:tc>
        <w:tc>
          <w:tcPr>
            <w:tcW w:w="1520" w:type="dxa"/>
            <w:vAlign w:val="center"/>
          </w:tcPr>
          <w:p w14:paraId="62DDC624"/>
        </w:tc>
        <w:tc>
          <w:tcPr>
            <w:tcW w:w="1520" w:type="dxa"/>
            <w:vAlign w:val="center"/>
          </w:tcPr>
          <w:p w14:paraId="3B13ADE0"/>
        </w:tc>
        <w:tc>
          <w:tcPr>
            <w:tcW w:w="1520" w:type="dxa"/>
            <w:vAlign w:val="center"/>
          </w:tcPr>
          <w:p w14:paraId="28D05DD2"/>
        </w:tc>
        <w:tc>
          <w:tcPr>
            <w:tcW w:w="1518" w:type="dxa"/>
            <w:vAlign w:val="center"/>
          </w:tcPr>
          <w:p w14:paraId="20D1254E"/>
        </w:tc>
      </w:tr>
      <w:tr w14:paraId="7D65A7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5951CF9"/>
        </w:tc>
        <w:tc>
          <w:tcPr>
            <w:tcW w:w="3080" w:type="dxa"/>
            <w:vAlign w:val="center"/>
          </w:tcPr>
          <w:p w14:paraId="0A0E9CD0"/>
        </w:tc>
        <w:tc>
          <w:tcPr>
            <w:tcW w:w="1520" w:type="dxa"/>
            <w:vAlign w:val="center"/>
          </w:tcPr>
          <w:p w14:paraId="38BC1EEF"/>
        </w:tc>
        <w:tc>
          <w:tcPr>
            <w:tcW w:w="1520" w:type="dxa"/>
            <w:vAlign w:val="center"/>
          </w:tcPr>
          <w:p w14:paraId="384AC16E"/>
        </w:tc>
        <w:tc>
          <w:tcPr>
            <w:tcW w:w="1520" w:type="dxa"/>
            <w:vAlign w:val="center"/>
          </w:tcPr>
          <w:p w14:paraId="05BFA8B5"/>
        </w:tc>
        <w:tc>
          <w:tcPr>
            <w:tcW w:w="1520" w:type="dxa"/>
            <w:vAlign w:val="center"/>
          </w:tcPr>
          <w:p w14:paraId="0AAEAE5D"/>
        </w:tc>
        <w:tc>
          <w:tcPr>
            <w:tcW w:w="1520" w:type="dxa"/>
            <w:vAlign w:val="center"/>
          </w:tcPr>
          <w:p w14:paraId="01300FC3"/>
        </w:tc>
        <w:tc>
          <w:tcPr>
            <w:tcW w:w="1518" w:type="dxa"/>
            <w:vAlign w:val="center"/>
          </w:tcPr>
          <w:p w14:paraId="6FFFC153"/>
        </w:tc>
      </w:tr>
      <w:tr w14:paraId="07EA50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3BE3EE34">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06B570E7">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hAnsi="仿宋" w:eastAsia="黑体"/>
          <w:sz w:val="32"/>
          <w:szCs w:val="32"/>
          <w:highlight w:val="none"/>
          <w:u w:val="none"/>
          <w:lang w:val="en-US" w:eastAsia="zh-CN"/>
        </w:rPr>
      </w:pPr>
      <w:r>
        <w:rPr>
          <w:rFonts w:hint="eastAsia" w:ascii="黑体" w:hAnsi="仿宋" w:eastAsia="黑体" w:cs="Times New Roman"/>
          <w:sz w:val="21"/>
          <w:szCs w:val="21"/>
          <w:highlight w:val="none"/>
          <w:u w:val="none"/>
          <w:lang w:val="en-US" w:eastAsia="zh-CN"/>
        </w:rPr>
        <w:t>天津百利机械装备集团有限公司（本级）2024年度政府性基金预算财政拨款收入支出决算表为空表。</w:t>
      </w:r>
      <w:bookmarkStart w:id="31" w:name="_Toc1662304910"/>
      <w:bookmarkStart w:id="32" w:name="_Toc1951730910"/>
      <w:bookmarkStart w:id="33" w:name="_Toc816430520"/>
    </w:p>
    <w:p w14:paraId="15FB9D62">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55A070BF">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b w:val="0"/>
          <w:sz w:val="30"/>
          <w:szCs w:val="30"/>
          <w:highlight w:val="none"/>
          <w:u w:val="none"/>
          <w:lang w:val="en-US" w:eastAsia="zh-CN"/>
        </w:rPr>
      </w:pPr>
      <w:bookmarkStart w:id="34" w:name="_Toc1590929823"/>
      <w:r>
        <w:rPr>
          <w:rFonts w:hint="eastAsia" w:ascii="黑体" w:hAnsi="黑体" w:eastAsia="黑体" w:cs="Times New Roman"/>
          <w:sz w:val="30"/>
          <w:szCs w:val="30"/>
          <w:highlight w:val="none"/>
          <w:u w:val="none"/>
          <w:lang w:val="en-US" w:eastAsia="zh-CN"/>
        </w:rPr>
        <w:t>九、《国有资本经营预算财政拨款收入支出决算表》</w:t>
      </w:r>
      <w:bookmarkEnd w:id="31"/>
      <w:bookmarkEnd w:id="32"/>
      <w:bookmarkEnd w:id="33"/>
      <w:bookmarkEnd w:id="3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DDD05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2BADCBE">
            <w:pPr>
              <w:jc w:val="right"/>
            </w:pPr>
          </w:p>
        </w:tc>
      </w:tr>
      <w:tr w14:paraId="5F7FF0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C6F29B3">
            <w:pPr>
              <w:jc w:val="left"/>
            </w:pPr>
            <w:r>
              <w:rPr>
                <w:rFonts w:ascii="宋体" w:hAnsi="宋体" w:eastAsia="宋体" w:cs="宋体"/>
                <w:sz w:val="20"/>
              </w:rPr>
              <w:t>单位：天津百利机械装备集团有限公司（本级）</w:t>
            </w:r>
          </w:p>
        </w:tc>
        <w:tc>
          <w:tcPr>
            <w:tcW w:w="2000" w:type="dxa"/>
          </w:tcPr>
          <w:p w14:paraId="54332E6F">
            <w:pPr>
              <w:jc w:val="center"/>
            </w:pPr>
          </w:p>
        </w:tc>
        <w:tc>
          <w:tcPr>
            <w:tcW w:w="5619" w:type="dxa"/>
          </w:tcPr>
          <w:p w14:paraId="7ECB5FAC">
            <w:pPr>
              <w:jc w:val="right"/>
            </w:pPr>
            <w:r>
              <w:rPr>
                <w:rFonts w:ascii="宋体" w:hAnsi="宋体" w:eastAsia="宋体" w:cs="宋体"/>
                <w:sz w:val="20"/>
              </w:rPr>
              <w:t>单位：元</w:t>
            </w:r>
          </w:p>
        </w:tc>
      </w:tr>
    </w:tbl>
    <w:p w14:paraId="0D4C279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07C214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014173EC">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7B9EC70F">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56A06796">
            <w:pPr>
              <w:snapToGrid w:val="0"/>
              <w:jc w:val="center"/>
            </w:pPr>
            <w:r>
              <w:rPr>
                <w:rFonts w:ascii="宋体" w:hAnsi="宋体" w:eastAsia="宋体" w:cs="宋体"/>
                <w:b w:val="0"/>
                <w:i w:val="0"/>
                <w:color w:val="000000"/>
                <w:sz w:val="18"/>
              </w:rPr>
              <w:t>本年收入</w:t>
            </w:r>
          </w:p>
        </w:tc>
        <w:tc>
          <w:tcPr>
            <w:tcW w:w="4560" w:type="dxa"/>
            <w:gridSpan w:val="3"/>
            <w:vAlign w:val="center"/>
          </w:tcPr>
          <w:p w14:paraId="3CA340E8">
            <w:pPr>
              <w:snapToGrid w:val="0"/>
              <w:jc w:val="center"/>
            </w:pPr>
            <w:r>
              <w:rPr>
                <w:rFonts w:ascii="宋体" w:hAnsi="宋体" w:eastAsia="宋体" w:cs="宋体"/>
                <w:b w:val="0"/>
                <w:i w:val="0"/>
                <w:color w:val="000000"/>
                <w:sz w:val="18"/>
              </w:rPr>
              <w:t>本年支出</w:t>
            </w:r>
          </w:p>
        </w:tc>
        <w:tc>
          <w:tcPr>
            <w:tcW w:w="1518" w:type="dxa"/>
            <w:vMerge w:val="restart"/>
            <w:vAlign w:val="center"/>
          </w:tcPr>
          <w:p w14:paraId="318DD971">
            <w:pPr>
              <w:snapToGrid w:val="0"/>
              <w:jc w:val="center"/>
            </w:pPr>
            <w:r>
              <w:rPr>
                <w:rFonts w:ascii="宋体" w:hAnsi="宋体" w:eastAsia="宋体" w:cs="宋体"/>
                <w:b w:val="0"/>
                <w:i w:val="0"/>
                <w:color w:val="000000"/>
                <w:sz w:val="18"/>
              </w:rPr>
              <w:t>年末结转和结余</w:t>
            </w:r>
          </w:p>
        </w:tc>
      </w:tr>
      <w:tr w14:paraId="581C7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568F0B6C">
            <w:pPr>
              <w:snapToGrid w:val="0"/>
              <w:jc w:val="center"/>
            </w:pPr>
            <w:r>
              <w:rPr>
                <w:rFonts w:ascii="宋体" w:hAnsi="宋体" w:eastAsia="宋体" w:cs="宋体"/>
                <w:b w:val="0"/>
                <w:i w:val="0"/>
                <w:color w:val="000000"/>
                <w:sz w:val="18"/>
              </w:rPr>
              <w:t>科目编码</w:t>
            </w:r>
          </w:p>
        </w:tc>
        <w:tc>
          <w:tcPr>
            <w:tcW w:w="3080" w:type="dxa"/>
            <w:vAlign w:val="center"/>
          </w:tcPr>
          <w:p w14:paraId="37FA5CFF">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2C2CC343"/>
        </w:tc>
        <w:tc>
          <w:tcPr>
            <w:tcW w:w="1520" w:type="dxa"/>
            <w:vMerge w:val="continue"/>
            <w:vAlign w:val="center"/>
          </w:tcPr>
          <w:p w14:paraId="1506337E"/>
        </w:tc>
        <w:tc>
          <w:tcPr>
            <w:tcW w:w="1520" w:type="dxa"/>
            <w:vAlign w:val="center"/>
          </w:tcPr>
          <w:p w14:paraId="4074D0A4">
            <w:pPr>
              <w:snapToGrid w:val="0"/>
              <w:jc w:val="center"/>
            </w:pPr>
            <w:r>
              <w:rPr>
                <w:rFonts w:ascii="宋体" w:hAnsi="宋体" w:eastAsia="宋体" w:cs="宋体"/>
                <w:b w:val="0"/>
                <w:i w:val="0"/>
                <w:color w:val="000000"/>
                <w:sz w:val="18"/>
              </w:rPr>
              <w:t>合计</w:t>
            </w:r>
          </w:p>
        </w:tc>
        <w:tc>
          <w:tcPr>
            <w:tcW w:w="1520" w:type="dxa"/>
            <w:vAlign w:val="center"/>
          </w:tcPr>
          <w:p w14:paraId="0B5663D0">
            <w:pPr>
              <w:snapToGrid w:val="0"/>
              <w:jc w:val="center"/>
            </w:pPr>
            <w:r>
              <w:rPr>
                <w:rFonts w:ascii="宋体" w:hAnsi="宋体" w:eastAsia="宋体" w:cs="宋体"/>
                <w:b w:val="0"/>
                <w:i w:val="0"/>
                <w:color w:val="000000"/>
                <w:sz w:val="18"/>
              </w:rPr>
              <w:t xml:space="preserve">基本支出  </w:t>
            </w:r>
          </w:p>
        </w:tc>
        <w:tc>
          <w:tcPr>
            <w:tcW w:w="1520" w:type="dxa"/>
            <w:vAlign w:val="center"/>
          </w:tcPr>
          <w:p w14:paraId="09EEE03F">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71363EF6"/>
        </w:tc>
      </w:tr>
      <w:tr w14:paraId="0B41D1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774844A9">
            <w:pPr>
              <w:snapToGrid w:val="0"/>
              <w:jc w:val="center"/>
            </w:pPr>
            <w:r>
              <w:rPr>
                <w:rFonts w:ascii="宋体" w:hAnsi="宋体" w:eastAsia="宋体" w:cs="宋体"/>
                <w:b w:val="0"/>
                <w:i w:val="0"/>
                <w:color w:val="000000"/>
                <w:sz w:val="18"/>
              </w:rPr>
              <w:t>合计</w:t>
            </w:r>
          </w:p>
        </w:tc>
        <w:tc>
          <w:tcPr>
            <w:tcW w:w="1520" w:type="dxa"/>
            <w:vAlign w:val="center"/>
          </w:tcPr>
          <w:p w14:paraId="2BD72226"/>
        </w:tc>
        <w:tc>
          <w:tcPr>
            <w:tcW w:w="1520" w:type="dxa"/>
            <w:vAlign w:val="center"/>
          </w:tcPr>
          <w:p w14:paraId="510765EE"/>
        </w:tc>
        <w:tc>
          <w:tcPr>
            <w:tcW w:w="1520" w:type="dxa"/>
            <w:vAlign w:val="center"/>
          </w:tcPr>
          <w:p w14:paraId="2157F6E0"/>
        </w:tc>
        <w:tc>
          <w:tcPr>
            <w:tcW w:w="1520" w:type="dxa"/>
            <w:vAlign w:val="center"/>
          </w:tcPr>
          <w:p w14:paraId="501FAD97"/>
        </w:tc>
        <w:tc>
          <w:tcPr>
            <w:tcW w:w="1520" w:type="dxa"/>
            <w:vAlign w:val="center"/>
          </w:tcPr>
          <w:p w14:paraId="72207959"/>
        </w:tc>
        <w:tc>
          <w:tcPr>
            <w:tcW w:w="1518" w:type="dxa"/>
            <w:vAlign w:val="center"/>
          </w:tcPr>
          <w:p w14:paraId="4CA795AF"/>
        </w:tc>
      </w:tr>
      <w:tr w14:paraId="0D6036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6AF40A20"/>
        </w:tc>
        <w:tc>
          <w:tcPr>
            <w:tcW w:w="3080" w:type="dxa"/>
            <w:vAlign w:val="center"/>
          </w:tcPr>
          <w:p w14:paraId="5C066B9C"/>
        </w:tc>
        <w:tc>
          <w:tcPr>
            <w:tcW w:w="1520" w:type="dxa"/>
            <w:vAlign w:val="center"/>
          </w:tcPr>
          <w:p w14:paraId="0832C940"/>
        </w:tc>
        <w:tc>
          <w:tcPr>
            <w:tcW w:w="1520" w:type="dxa"/>
            <w:vAlign w:val="center"/>
          </w:tcPr>
          <w:p w14:paraId="3BE55C88"/>
        </w:tc>
        <w:tc>
          <w:tcPr>
            <w:tcW w:w="1520" w:type="dxa"/>
            <w:vAlign w:val="center"/>
          </w:tcPr>
          <w:p w14:paraId="53A5DC66"/>
        </w:tc>
        <w:tc>
          <w:tcPr>
            <w:tcW w:w="1520" w:type="dxa"/>
            <w:vAlign w:val="center"/>
          </w:tcPr>
          <w:p w14:paraId="4DBE39A1"/>
        </w:tc>
        <w:tc>
          <w:tcPr>
            <w:tcW w:w="1520" w:type="dxa"/>
            <w:vAlign w:val="center"/>
          </w:tcPr>
          <w:p w14:paraId="0C7E18FC"/>
        </w:tc>
        <w:tc>
          <w:tcPr>
            <w:tcW w:w="1518" w:type="dxa"/>
            <w:vAlign w:val="center"/>
          </w:tcPr>
          <w:p w14:paraId="3E0E4ACB"/>
        </w:tc>
      </w:tr>
      <w:tr w14:paraId="0FED9C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4D5AED3A">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66AF2DCB">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hAnsi="仿宋" w:eastAsia="黑体"/>
          <w:sz w:val="32"/>
          <w:szCs w:val="32"/>
          <w:highlight w:val="none"/>
          <w:u w:val="none"/>
          <w:lang w:val="en-US" w:eastAsia="zh-CN"/>
        </w:rPr>
      </w:pPr>
      <w:r>
        <w:rPr>
          <w:rFonts w:hint="eastAsia" w:ascii="黑体" w:hAnsi="仿宋" w:eastAsia="黑体" w:cs="Times New Roman"/>
          <w:sz w:val="21"/>
          <w:szCs w:val="21"/>
          <w:highlight w:val="none"/>
          <w:u w:val="none"/>
          <w:lang w:val="en-US" w:eastAsia="zh-CN"/>
        </w:rPr>
        <w:t>天津百利机械装备集团有限公司（本级）2024年国有资本经营预算财政拨款收入支出决算表为空表。</w:t>
      </w:r>
      <w:bookmarkStart w:id="35" w:name="_Toc1743858547"/>
      <w:bookmarkStart w:id="36" w:name="_Toc2076180092"/>
      <w:bookmarkStart w:id="37" w:name="_Toc1474728957"/>
    </w:p>
    <w:p w14:paraId="5E1CD5E2">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p w14:paraId="16D22BB9">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bCs w:val="0"/>
          <w:sz w:val="30"/>
          <w:szCs w:val="30"/>
          <w:highlight w:val="none"/>
          <w:u w:val="none"/>
          <w:lang w:val="en-US" w:eastAsia="zh-CN"/>
        </w:rPr>
      </w:pPr>
      <w:bookmarkStart w:id="38" w:name="_Toc438646364"/>
      <w:r>
        <w:rPr>
          <w:rFonts w:hint="eastAsia" w:ascii="黑体" w:hAnsi="黑体" w:eastAsia="黑体" w:cs="Times New Roman"/>
          <w:sz w:val="30"/>
          <w:szCs w:val="30"/>
          <w:highlight w:val="none"/>
          <w:u w:val="none"/>
          <w:lang w:val="en-US" w:eastAsia="zh-CN"/>
        </w:rPr>
        <w:t>十、《财政拨款“三公”经费支出决算表》</w:t>
      </w:r>
      <w:bookmarkEnd w:id="35"/>
      <w:bookmarkEnd w:id="36"/>
      <w:bookmarkEnd w:id="37"/>
      <w:bookmarkEnd w:id="3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342A64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63418DC">
            <w:pPr>
              <w:jc w:val="right"/>
            </w:pPr>
          </w:p>
        </w:tc>
      </w:tr>
      <w:tr w14:paraId="6C7907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81AA92E">
            <w:pPr>
              <w:jc w:val="left"/>
            </w:pPr>
            <w:r>
              <w:rPr>
                <w:rFonts w:ascii="宋体" w:hAnsi="宋体" w:eastAsia="宋体" w:cs="宋体"/>
                <w:sz w:val="20"/>
              </w:rPr>
              <w:t>单位：天津百利机械装备集团有限公司（本级）</w:t>
            </w:r>
          </w:p>
        </w:tc>
        <w:tc>
          <w:tcPr>
            <w:tcW w:w="2000" w:type="dxa"/>
          </w:tcPr>
          <w:p w14:paraId="5BE5F6FA">
            <w:pPr>
              <w:jc w:val="center"/>
            </w:pPr>
          </w:p>
        </w:tc>
        <w:tc>
          <w:tcPr>
            <w:tcW w:w="5619" w:type="dxa"/>
          </w:tcPr>
          <w:p w14:paraId="357CD36B">
            <w:pPr>
              <w:jc w:val="right"/>
            </w:pPr>
            <w:r>
              <w:rPr>
                <w:rFonts w:ascii="宋体" w:hAnsi="宋体" w:eastAsia="宋体" w:cs="宋体"/>
                <w:sz w:val="20"/>
              </w:rPr>
              <w:t>单位：元</w:t>
            </w:r>
          </w:p>
        </w:tc>
      </w:tr>
    </w:tbl>
    <w:p w14:paraId="2ECA986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243A33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3C4421C4">
            <w:pPr>
              <w:snapToGrid w:val="0"/>
              <w:jc w:val="center"/>
            </w:pPr>
            <w:r>
              <w:rPr>
                <w:rFonts w:ascii="宋体" w:hAnsi="宋体" w:eastAsia="宋体" w:cs="宋体"/>
                <w:b w:val="0"/>
                <w:i w:val="0"/>
                <w:color w:val="000000"/>
                <w:sz w:val="24"/>
              </w:rPr>
              <w:t>合计</w:t>
            </w:r>
          </w:p>
        </w:tc>
        <w:tc>
          <w:tcPr>
            <w:tcW w:w="2200" w:type="dxa"/>
            <w:vMerge w:val="restart"/>
            <w:vAlign w:val="center"/>
          </w:tcPr>
          <w:p w14:paraId="3DC89631">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57414F9F">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295845AB">
            <w:pPr>
              <w:snapToGrid w:val="0"/>
              <w:jc w:val="center"/>
            </w:pPr>
            <w:r>
              <w:rPr>
                <w:rFonts w:ascii="宋体" w:hAnsi="宋体" w:eastAsia="宋体" w:cs="宋体"/>
                <w:b w:val="0"/>
                <w:i w:val="0"/>
                <w:color w:val="000000"/>
                <w:sz w:val="24"/>
              </w:rPr>
              <w:t>公务接待费</w:t>
            </w:r>
          </w:p>
        </w:tc>
      </w:tr>
      <w:tr w14:paraId="72D774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2521545C"/>
        </w:tc>
        <w:tc>
          <w:tcPr>
            <w:tcW w:w="2200" w:type="dxa"/>
            <w:vMerge w:val="continue"/>
            <w:vAlign w:val="center"/>
          </w:tcPr>
          <w:p w14:paraId="0C564785"/>
        </w:tc>
        <w:tc>
          <w:tcPr>
            <w:tcW w:w="2200" w:type="dxa"/>
            <w:vAlign w:val="center"/>
          </w:tcPr>
          <w:p w14:paraId="63864657">
            <w:pPr>
              <w:snapToGrid w:val="0"/>
              <w:jc w:val="center"/>
            </w:pPr>
            <w:r>
              <w:rPr>
                <w:rFonts w:ascii="宋体" w:hAnsi="宋体" w:eastAsia="宋体" w:cs="宋体"/>
                <w:b w:val="0"/>
                <w:i w:val="0"/>
                <w:color w:val="000000"/>
                <w:sz w:val="24"/>
              </w:rPr>
              <w:t>小计</w:t>
            </w:r>
          </w:p>
        </w:tc>
        <w:tc>
          <w:tcPr>
            <w:tcW w:w="2200" w:type="dxa"/>
            <w:vAlign w:val="center"/>
          </w:tcPr>
          <w:p w14:paraId="41010B18">
            <w:pPr>
              <w:snapToGrid w:val="0"/>
              <w:jc w:val="center"/>
            </w:pPr>
            <w:r>
              <w:rPr>
                <w:rFonts w:ascii="宋体" w:hAnsi="宋体" w:eastAsia="宋体" w:cs="宋体"/>
                <w:b w:val="0"/>
                <w:i w:val="0"/>
                <w:color w:val="000000"/>
                <w:sz w:val="24"/>
              </w:rPr>
              <w:t>公务用车购置费</w:t>
            </w:r>
          </w:p>
        </w:tc>
        <w:tc>
          <w:tcPr>
            <w:tcW w:w="2220" w:type="dxa"/>
            <w:vAlign w:val="center"/>
          </w:tcPr>
          <w:p w14:paraId="6E9248EF">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74CDAF8F"/>
        </w:tc>
      </w:tr>
      <w:tr w14:paraId="6F0EC4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260C520A"/>
        </w:tc>
        <w:tc>
          <w:tcPr>
            <w:tcW w:w="2200" w:type="dxa"/>
            <w:vAlign w:val="center"/>
          </w:tcPr>
          <w:p w14:paraId="0A916F2D"/>
        </w:tc>
        <w:tc>
          <w:tcPr>
            <w:tcW w:w="2200" w:type="dxa"/>
            <w:vAlign w:val="center"/>
          </w:tcPr>
          <w:p w14:paraId="341C6695"/>
        </w:tc>
        <w:tc>
          <w:tcPr>
            <w:tcW w:w="2200" w:type="dxa"/>
            <w:vAlign w:val="center"/>
          </w:tcPr>
          <w:p w14:paraId="11A96313"/>
        </w:tc>
        <w:tc>
          <w:tcPr>
            <w:tcW w:w="2220" w:type="dxa"/>
            <w:vAlign w:val="center"/>
          </w:tcPr>
          <w:p w14:paraId="2BC662CE"/>
        </w:tc>
        <w:tc>
          <w:tcPr>
            <w:tcW w:w="2218" w:type="dxa"/>
            <w:vAlign w:val="center"/>
          </w:tcPr>
          <w:p w14:paraId="077A6699"/>
        </w:tc>
      </w:tr>
      <w:tr w14:paraId="616BF3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69532CF2">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4AA7E1B6">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hAnsi="仿宋" w:eastAsia="黑体"/>
          <w:sz w:val="32"/>
          <w:szCs w:val="32"/>
          <w:highlight w:val="none"/>
          <w:u w:val="none"/>
          <w:lang w:val="en-US" w:eastAsia="zh-CN"/>
        </w:rPr>
      </w:pPr>
      <w:r>
        <w:rPr>
          <w:rFonts w:hint="eastAsia" w:ascii="黑体" w:hAnsi="仿宋" w:eastAsia="黑体" w:cs="Times New Roman"/>
          <w:sz w:val="21"/>
          <w:szCs w:val="21"/>
          <w:highlight w:val="none"/>
          <w:u w:val="none"/>
          <w:lang w:val="en-US" w:eastAsia="zh-CN"/>
        </w:rPr>
        <w:t>天津百利机械装备集团有限公司（本级）2024年财政拨款“三公”经费支出决算表为空表。</w:t>
      </w:r>
    </w:p>
    <w:p w14:paraId="719D8567">
      <w:pPr>
        <w:pStyle w:val="3"/>
        <w:pageBreakBefore w:val="0"/>
        <w:kinsoku/>
        <w:wordWrap/>
        <w:overflowPunct/>
        <w:topLinePunct w:val="0"/>
        <w:autoSpaceDE/>
        <w:autoSpaceDN/>
        <w:bidi w:val="0"/>
        <w:snapToGrid/>
        <w:spacing w:before="0" w:after="0" w:line="800" w:lineRule="exact"/>
        <w:outlineLvl w:val="9"/>
        <w:rPr>
          <w:rFonts w:hint="eastAsia" w:ascii="黑体" w:hAnsi="黑体" w:eastAsia="黑体"/>
          <w:b w:val="0"/>
          <w:sz w:val="30"/>
          <w:szCs w:val="30"/>
          <w:highlight w:val="none"/>
          <w:u w:val="none"/>
          <w:lang w:val="en-US" w:eastAsia="zh-CN"/>
        </w:rPr>
        <w:sectPr>
          <w:pgSz w:w="16838" w:h="11906" w:orient="landscape"/>
          <w:pgMar w:top="1440" w:right="1800" w:bottom="1440" w:left="1800" w:header="851" w:footer="992" w:gutter="0"/>
          <w:pgNumType w:fmt="decimal"/>
          <w:cols w:space="720" w:num="1"/>
          <w:docGrid w:type="lines" w:linePitch="312" w:charSpace="0"/>
        </w:sectPr>
      </w:pPr>
      <w:bookmarkStart w:id="39" w:name="_Toc1660810272"/>
    </w:p>
    <w:p w14:paraId="348A40AA">
      <w:pPr>
        <w:pStyle w:val="3"/>
        <w:pageBreakBefore w:val="0"/>
        <w:kinsoku/>
        <w:wordWrap/>
        <w:overflowPunct/>
        <w:topLinePunct w:val="0"/>
        <w:autoSpaceDE/>
        <w:autoSpaceDN/>
        <w:bidi w:val="0"/>
        <w:snapToGrid/>
        <w:spacing w:before="0" w:after="0" w:line="800" w:lineRule="exact"/>
        <w:ind w:firstLine="602" w:firstLineChars="200"/>
        <w:outlineLvl w:val="0"/>
        <w:rPr>
          <w:rFonts w:hint="eastAsia" w:ascii="黑体" w:hAnsi="黑体" w:eastAsia="黑体" w:cs="Times New Roman"/>
          <w:sz w:val="30"/>
          <w:szCs w:val="30"/>
          <w:highlight w:val="none"/>
          <w:u w:val="none"/>
          <w:lang w:val="en-US" w:eastAsia="zh-CN"/>
        </w:rPr>
      </w:pPr>
      <w:bookmarkStart w:id="40" w:name="_Toc173785173"/>
      <w:bookmarkStart w:id="41" w:name="_Toc18079597"/>
      <w:bookmarkStart w:id="42" w:name="_Toc2044509788"/>
      <w:r>
        <w:rPr>
          <w:rFonts w:hint="eastAsia" w:ascii="黑体" w:hAnsi="黑体" w:eastAsia="黑体" w:cs="Times New Roman"/>
          <w:sz w:val="30"/>
          <w:szCs w:val="30"/>
          <w:highlight w:val="none"/>
          <w:u w:val="none"/>
          <w:lang w:val="en-US" w:eastAsia="zh-CN"/>
        </w:rPr>
        <w:t>十一、《项目支出决算表》</w:t>
      </w:r>
      <w:bookmarkEnd w:id="40"/>
      <w:bookmarkEnd w:id="41"/>
      <w:bookmarkEnd w:id="4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25EE3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9A32B53">
            <w:pPr>
              <w:jc w:val="right"/>
            </w:pPr>
          </w:p>
        </w:tc>
      </w:tr>
      <w:tr w14:paraId="18516A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3D7BCC3">
            <w:pPr>
              <w:jc w:val="left"/>
            </w:pPr>
            <w:r>
              <w:rPr>
                <w:rFonts w:ascii="宋体" w:hAnsi="宋体" w:eastAsia="宋体" w:cs="宋体"/>
                <w:sz w:val="20"/>
              </w:rPr>
              <w:t>单位：天津百利机械装备集团有限公司（本级）</w:t>
            </w:r>
          </w:p>
        </w:tc>
        <w:tc>
          <w:tcPr>
            <w:tcW w:w="2000" w:type="dxa"/>
          </w:tcPr>
          <w:p w14:paraId="4C6E4D19">
            <w:pPr>
              <w:jc w:val="center"/>
            </w:pPr>
          </w:p>
        </w:tc>
        <w:tc>
          <w:tcPr>
            <w:tcW w:w="5619" w:type="dxa"/>
          </w:tcPr>
          <w:p w14:paraId="46B71ECF">
            <w:pPr>
              <w:jc w:val="right"/>
            </w:pPr>
            <w:r>
              <w:rPr>
                <w:rFonts w:ascii="宋体" w:hAnsi="宋体" w:eastAsia="宋体" w:cs="宋体"/>
                <w:sz w:val="20"/>
              </w:rPr>
              <w:t>单位：元</w:t>
            </w:r>
          </w:p>
        </w:tc>
      </w:tr>
    </w:tbl>
    <w:p w14:paraId="529DF32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20"/>
        <w:gridCol w:w="4560"/>
        <w:gridCol w:w="1240"/>
        <w:gridCol w:w="1340"/>
        <w:gridCol w:w="1340"/>
        <w:gridCol w:w="1340"/>
        <w:gridCol w:w="1340"/>
        <w:gridCol w:w="1358"/>
      </w:tblGrid>
      <w:tr w14:paraId="05074E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5280" w:type="dxa"/>
            <w:gridSpan w:val="2"/>
            <w:vAlign w:val="center"/>
          </w:tcPr>
          <w:p w14:paraId="2242E6DD">
            <w:pPr>
              <w:snapToGrid w:val="0"/>
              <w:jc w:val="center"/>
            </w:pPr>
            <w:r>
              <w:rPr>
                <w:rFonts w:ascii="宋体" w:hAnsi="宋体" w:eastAsia="宋体" w:cs="宋体"/>
                <w:b w:val="0"/>
                <w:i w:val="0"/>
                <w:color w:val="000000"/>
                <w:sz w:val="16"/>
              </w:rPr>
              <w:t>项目</w:t>
            </w:r>
          </w:p>
        </w:tc>
        <w:tc>
          <w:tcPr>
            <w:tcW w:w="7958" w:type="dxa"/>
            <w:gridSpan w:val="6"/>
            <w:vAlign w:val="center"/>
          </w:tcPr>
          <w:p w14:paraId="16604FF7">
            <w:pPr>
              <w:snapToGrid w:val="0"/>
              <w:jc w:val="center"/>
            </w:pPr>
            <w:r>
              <w:rPr>
                <w:rFonts w:ascii="宋体" w:hAnsi="宋体" w:eastAsia="宋体" w:cs="宋体"/>
                <w:b w:val="0"/>
                <w:i w:val="0"/>
                <w:color w:val="000000"/>
                <w:sz w:val="16"/>
              </w:rPr>
              <w:t>本年支出</w:t>
            </w:r>
          </w:p>
        </w:tc>
      </w:tr>
      <w:tr w14:paraId="60AFC6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restart"/>
            <w:vAlign w:val="center"/>
          </w:tcPr>
          <w:p w14:paraId="5726B65C">
            <w:pPr>
              <w:snapToGrid w:val="0"/>
              <w:jc w:val="center"/>
            </w:pPr>
            <w:r>
              <w:rPr>
                <w:rFonts w:ascii="宋体" w:hAnsi="宋体" w:eastAsia="宋体" w:cs="宋体"/>
                <w:b w:val="0"/>
                <w:i w:val="0"/>
                <w:color w:val="000000"/>
                <w:sz w:val="16"/>
              </w:rPr>
              <w:t>科目编码</w:t>
            </w:r>
          </w:p>
        </w:tc>
        <w:tc>
          <w:tcPr>
            <w:tcW w:w="4560" w:type="dxa"/>
            <w:vMerge w:val="restart"/>
            <w:vAlign w:val="center"/>
          </w:tcPr>
          <w:p w14:paraId="0BC2A82F">
            <w:pPr>
              <w:snapToGrid w:val="0"/>
              <w:jc w:val="center"/>
            </w:pPr>
            <w:r>
              <w:rPr>
                <w:rFonts w:ascii="宋体" w:hAnsi="宋体" w:eastAsia="宋体" w:cs="宋体"/>
                <w:b w:val="0"/>
                <w:i w:val="0"/>
                <w:color w:val="000000"/>
                <w:sz w:val="16"/>
              </w:rPr>
              <w:t>科目名称（二级项目名称）</w:t>
            </w:r>
          </w:p>
        </w:tc>
        <w:tc>
          <w:tcPr>
            <w:tcW w:w="1240" w:type="dxa"/>
            <w:vMerge w:val="restart"/>
            <w:vAlign w:val="center"/>
          </w:tcPr>
          <w:p w14:paraId="28D85B52">
            <w:pPr>
              <w:snapToGrid w:val="0"/>
              <w:jc w:val="center"/>
            </w:pPr>
            <w:r>
              <w:rPr>
                <w:rFonts w:ascii="宋体" w:hAnsi="宋体" w:eastAsia="宋体" w:cs="宋体"/>
                <w:b w:val="0"/>
                <w:i w:val="0"/>
                <w:color w:val="000000"/>
                <w:sz w:val="16"/>
              </w:rPr>
              <w:t>合计</w:t>
            </w:r>
          </w:p>
        </w:tc>
        <w:tc>
          <w:tcPr>
            <w:tcW w:w="1340" w:type="dxa"/>
            <w:vMerge w:val="restart"/>
            <w:vAlign w:val="center"/>
          </w:tcPr>
          <w:p w14:paraId="7CE083FB">
            <w:pPr>
              <w:snapToGrid w:val="0"/>
              <w:jc w:val="center"/>
            </w:pPr>
            <w:r>
              <w:rPr>
                <w:rFonts w:ascii="宋体" w:hAnsi="宋体" w:eastAsia="宋体" w:cs="宋体"/>
                <w:b w:val="0"/>
                <w:i w:val="0"/>
                <w:color w:val="000000"/>
                <w:sz w:val="16"/>
              </w:rPr>
              <w:t>一般公共预算</w:t>
            </w:r>
          </w:p>
        </w:tc>
        <w:tc>
          <w:tcPr>
            <w:tcW w:w="1340" w:type="dxa"/>
            <w:vMerge w:val="restart"/>
            <w:vAlign w:val="center"/>
          </w:tcPr>
          <w:p w14:paraId="2773AF8C">
            <w:pPr>
              <w:snapToGrid w:val="0"/>
              <w:jc w:val="center"/>
            </w:pPr>
            <w:r>
              <w:rPr>
                <w:rFonts w:ascii="宋体" w:hAnsi="宋体" w:eastAsia="宋体" w:cs="宋体"/>
                <w:b w:val="0"/>
                <w:i w:val="0"/>
                <w:color w:val="000000"/>
                <w:sz w:val="16"/>
              </w:rPr>
              <w:t>政府性基金预算</w:t>
            </w:r>
          </w:p>
        </w:tc>
        <w:tc>
          <w:tcPr>
            <w:tcW w:w="1340" w:type="dxa"/>
            <w:vMerge w:val="restart"/>
            <w:vAlign w:val="center"/>
          </w:tcPr>
          <w:p w14:paraId="1F6F5B5C">
            <w:pPr>
              <w:snapToGrid w:val="0"/>
              <w:jc w:val="center"/>
            </w:pPr>
            <w:r>
              <w:rPr>
                <w:rFonts w:ascii="宋体" w:hAnsi="宋体" w:eastAsia="宋体" w:cs="宋体"/>
                <w:b w:val="0"/>
                <w:i w:val="0"/>
                <w:color w:val="000000"/>
                <w:sz w:val="16"/>
              </w:rPr>
              <w:t>国有资本经营预算</w:t>
            </w:r>
          </w:p>
        </w:tc>
        <w:tc>
          <w:tcPr>
            <w:tcW w:w="1340" w:type="dxa"/>
            <w:vMerge w:val="restart"/>
            <w:vAlign w:val="center"/>
          </w:tcPr>
          <w:p w14:paraId="244C98C5">
            <w:pPr>
              <w:snapToGrid w:val="0"/>
              <w:jc w:val="center"/>
            </w:pPr>
            <w:r>
              <w:rPr>
                <w:rFonts w:ascii="宋体" w:hAnsi="宋体" w:eastAsia="宋体" w:cs="宋体"/>
                <w:b w:val="0"/>
                <w:i w:val="0"/>
                <w:color w:val="000000"/>
                <w:sz w:val="16"/>
              </w:rPr>
              <w:t>财政专户管理资金</w:t>
            </w:r>
          </w:p>
        </w:tc>
        <w:tc>
          <w:tcPr>
            <w:tcW w:w="1358" w:type="dxa"/>
            <w:vMerge w:val="restart"/>
            <w:vAlign w:val="center"/>
          </w:tcPr>
          <w:p w14:paraId="4F13FACA">
            <w:pPr>
              <w:snapToGrid w:val="0"/>
              <w:jc w:val="center"/>
            </w:pPr>
            <w:r>
              <w:rPr>
                <w:rFonts w:ascii="宋体" w:hAnsi="宋体" w:eastAsia="宋体" w:cs="宋体"/>
                <w:b w:val="0"/>
                <w:i w:val="0"/>
                <w:color w:val="000000"/>
                <w:sz w:val="16"/>
              </w:rPr>
              <w:t>单位资金</w:t>
            </w:r>
          </w:p>
        </w:tc>
      </w:tr>
      <w:tr w14:paraId="23133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486DD858"/>
        </w:tc>
        <w:tc>
          <w:tcPr>
            <w:tcW w:w="4560" w:type="dxa"/>
            <w:vMerge w:val="continue"/>
            <w:vAlign w:val="center"/>
          </w:tcPr>
          <w:p w14:paraId="60D87D1C"/>
        </w:tc>
        <w:tc>
          <w:tcPr>
            <w:tcW w:w="1240" w:type="dxa"/>
            <w:vMerge w:val="continue"/>
            <w:vAlign w:val="center"/>
          </w:tcPr>
          <w:p w14:paraId="0C6ABD04"/>
        </w:tc>
        <w:tc>
          <w:tcPr>
            <w:tcW w:w="1340" w:type="dxa"/>
            <w:vMerge w:val="continue"/>
            <w:vAlign w:val="center"/>
          </w:tcPr>
          <w:p w14:paraId="1A66B1AC"/>
        </w:tc>
        <w:tc>
          <w:tcPr>
            <w:tcW w:w="1340" w:type="dxa"/>
            <w:vMerge w:val="continue"/>
            <w:vAlign w:val="center"/>
          </w:tcPr>
          <w:p w14:paraId="5865BFD0"/>
        </w:tc>
        <w:tc>
          <w:tcPr>
            <w:tcW w:w="1340" w:type="dxa"/>
            <w:vMerge w:val="continue"/>
            <w:vAlign w:val="center"/>
          </w:tcPr>
          <w:p w14:paraId="429FA737"/>
        </w:tc>
        <w:tc>
          <w:tcPr>
            <w:tcW w:w="1340" w:type="dxa"/>
            <w:vMerge w:val="continue"/>
            <w:vAlign w:val="center"/>
          </w:tcPr>
          <w:p w14:paraId="295CFA41"/>
        </w:tc>
        <w:tc>
          <w:tcPr>
            <w:tcW w:w="1358" w:type="dxa"/>
            <w:vMerge w:val="continue"/>
            <w:vAlign w:val="center"/>
          </w:tcPr>
          <w:p w14:paraId="2FF915A8"/>
        </w:tc>
      </w:tr>
      <w:tr w14:paraId="293452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724D3C5D"/>
        </w:tc>
        <w:tc>
          <w:tcPr>
            <w:tcW w:w="4560" w:type="dxa"/>
            <w:vMerge w:val="continue"/>
            <w:vAlign w:val="center"/>
          </w:tcPr>
          <w:p w14:paraId="0C118391"/>
        </w:tc>
        <w:tc>
          <w:tcPr>
            <w:tcW w:w="1240" w:type="dxa"/>
            <w:vMerge w:val="continue"/>
            <w:vAlign w:val="center"/>
          </w:tcPr>
          <w:p w14:paraId="54C4E007"/>
        </w:tc>
        <w:tc>
          <w:tcPr>
            <w:tcW w:w="1340" w:type="dxa"/>
            <w:vMerge w:val="continue"/>
            <w:vAlign w:val="center"/>
          </w:tcPr>
          <w:p w14:paraId="5DBB2E7B"/>
        </w:tc>
        <w:tc>
          <w:tcPr>
            <w:tcW w:w="1340" w:type="dxa"/>
            <w:vMerge w:val="continue"/>
            <w:vAlign w:val="center"/>
          </w:tcPr>
          <w:p w14:paraId="1C0C332A"/>
        </w:tc>
        <w:tc>
          <w:tcPr>
            <w:tcW w:w="1340" w:type="dxa"/>
            <w:vMerge w:val="continue"/>
            <w:vAlign w:val="center"/>
          </w:tcPr>
          <w:p w14:paraId="55EDEA4A"/>
        </w:tc>
        <w:tc>
          <w:tcPr>
            <w:tcW w:w="1340" w:type="dxa"/>
            <w:vMerge w:val="continue"/>
            <w:vAlign w:val="center"/>
          </w:tcPr>
          <w:p w14:paraId="6AA58C6E"/>
        </w:tc>
        <w:tc>
          <w:tcPr>
            <w:tcW w:w="1358" w:type="dxa"/>
            <w:vMerge w:val="continue"/>
            <w:vAlign w:val="center"/>
          </w:tcPr>
          <w:p w14:paraId="66EBA0D6"/>
        </w:tc>
      </w:tr>
      <w:tr w14:paraId="48366A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5280" w:type="dxa"/>
            <w:gridSpan w:val="2"/>
            <w:vAlign w:val="center"/>
          </w:tcPr>
          <w:p w14:paraId="3E0D531F">
            <w:pPr>
              <w:snapToGrid w:val="0"/>
              <w:jc w:val="center"/>
            </w:pPr>
            <w:r>
              <w:rPr>
                <w:rFonts w:ascii="宋体" w:hAnsi="宋体" w:eastAsia="宋体" w:cs="宋体"/>
                <w:b w:val="0"/>
                <w:i w:val="0"/>
                <w:color w:val="000000"/>
                <w:sz w:val="16"/>
              </w:rPr>
              <w:t>合计</w:t>
            </w:r>
          </w:p>
        </w:tc>
        <w:tc>
          <w:tcPr>
            <w:tcW w:w="1240" w:type="dxa"/>
            <w:vAlign w:val="center"/>
          </w:tcPr>
          <w:p w14:paraId="6B8D79FC">
            <w:pPr>
              <w:snapToGrid w:val="0"/>
              <w:jc w:val="right"/>
            </w:pPr>
            <w:r>
              <w:rPr>
                <w:rFonts w:ascii="宋体" w:hAnsi="宋体" w:eastAsia="宋体" w:cs="宋体"/>
                <w:b w:val="0"/>
                <w:i w:val="0"/>
                <w:color w:val="000000"/>
                <w:sz w:val="16"/>
              </w:rPr>
              <w:t>1,384,096.00</w:t>
            </w:r>
          </w:p>
        </w:tc>
        <w:tc>
          <w:tcPr>
            <w:tcW w:w="1340" w:type="dxa"/>
            <w:vAlign w:val="center"/>
          </w:tcPr>
          <w:p w14:paraId="26024BC9">
            <w:pPr>
              <w:snapToGrid w:val="0"/>
              <w:jc w:val="right"/>
            </w:pPr>
            <w:r>
              <w:rPr>
                <w:rFonts w:ascii="宋体" w:hAnsi="宋体" w:eastAsia="宋体" w:cs="宋体"/>
                <w:b w:val="0"/>
                <w:i w:val="0"/>
                <w:color w:val="000000"/>
                <w:sz w:val="16"/>
              </w:rPr>
              <w:t>1,384,096.00</w:t>
            </w:r>
          </w:p>
        </w:tc>
        <w:tc>
          <w:tcPr>
            <w:tcW w:w="1340" w:type="dxa"/>
            <w:vAlign w:val="center"/>
          </w:tcPr>
          <w:p w14:paraId="5416E29C"/>
        </w:tc>
        <w:tc>
          <w:tcPr>
            <w:tcW w:w="1340" w:type="dxa"/>
            <w:vAlign w:val="center"/>
          </w:tcPr>
          <w:p w14:paraId="02E8C733"/>
        </w:tc>
        <w:tc>
          <w:tcPr>
            <w:tcW w:w="1340" w:type="dxa"/>
            <w:vAlign w:val="center"/>
          </w:tcPr>
          <w:p w14:paraId="48E68DEF"/>
        </w:tc>
        <w:tc>
          <w:tcPr>
            <w:tcW w:w="1358" w:type="dxa"/>
            <w:vAlign w:val="center"/>
          </w:tcPr>
          <w:p w14:paraId="4505E0A5"/>
        </w:tc>
      </w:tr>
      <w:tr w14:paraId="205283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C562239">
            <w:pPr>
              <w:snapToGrid w:val="0"/>
              <w:jc w:val="left"/>
            </w:pPr>
            <w:r>
              <w:rPr>
                <w:rFonts w:ascii="宋体" w:hAnsi="宋体" w:eastAsia="宋体" w:cs="宋体"/>
                <w:b w:val="0"/>
                <w:i w:val="0"/>
                <w:color w:val="000000"/>
                <w:sz w:val="16"/>
              </w:rPr>
              <w:t>208</w:t>
            </w:r>
          </w:p>
        </w:tc>
        <w:tc>
          <w:tcPr>
            <w:tcW w:w="4560" w:type="dxa"/>
            <w:vAlign w:val="center"/>
          </w:tcPr>
          <w:p w14:paraId="2AC2AFBE">
            <w:pPr>
              <w:snapToGrid w:val="0"/>
              <w:jc w:val="left"/>
            </w:pPr>
            <w:r>
              <w:rPr>
                <w:rFonts w:ascii="宋体" w:hAnsi="宋体" w:eastAsia="宋体" w:cs="宋体"/>
                <w:b w:val="0"/>
                <w:i w:val="0"/>
                <w:color w:val="000000"/>
                <w:sz w:val="16"/>
              </w:rPr>
              <w:t>社会保障和就业支出</w:t>
            </w:r>
          </w:p>
        </w:tc>
        <w:tc>
          <w:tcPr>
            <w:tcW w:w="1240" w:type="dxa"/>
            <w:vAlign w:val="center"/>
          </w:tcPr>
          <w:p w14:paraId="34EABE71">
            <w:pPr>
              <w:snapToGrid w:val="0"/>
              <w:jc w:val="right"/>
            </w:pPr>
            <w:r>
              <w:rPr>
                <w:rFonts w:ascii="宋体" w:hAnsi="宋体" w:eastAsia="宋体" w:cs="宋体"/>
                <w:b w:val="0"/>
                <w:i w:val="0"/>
                <w:color w:val="000000"/>
                <w:sz w:val="16"/>
              </w:rPr>
              <w:t>1,384,096.00</w:t>
            </w:r>
          </w:p>
        </w:tc>
        <w:tc>
          <w:tcPr>
            <w:tcW w:w="1340" w:type="dxa"/>
            <w:vAlign w:val="center"/>
          </w:tcPr>
          <w:p w14:paraId="10C42714">
            <w:pPr>
              <w:snapToGrid w:val="0"/>
              <w:jc w:val="right"/>
            </w:pPr>
            <w:r>
              <w:rPr>
                <w:rFonts w:ascii="宋体" w:hAnsi="宋体" w:eastAsia="宋体" w:cs="宋体"/>
                <w:b w:val="0"/>
                <w:i w:val="0"/>
                <w:color w:val="000000"/>
                <w:sz w:val="16"/>
              </w:rPr>
              <w:t>1,384,096.00</w:t>
            </w:r>
          </w:p>
        </w:tc>
        <w:tc>
          <w:tcPr>
            <w:tcW w:w="1340" w:type="dxa"/>
            <w:vAlign w:val="center"/>
          </w:tcPr>
          <w:p w14:paraId="7E62B5AB"/>
        </w:tc>
        <w:tc>
          <w:tcPr>
            <w:tcW w:w="1340" w:type="dxa"/>
            <w:vAlign w:val="center"/>
          </w:tcPr>
          <w:p w14:paraId="3F70F269"/>
        </w:tc>
        <w:tc>
          <w:tcPr>
            <w:tcW w:w="1340" w:type="dxa"/>
            <w:vAlign w:val="center"/>
          </w:tcPr>
          <w:p w14:paraId="4EADCEA2"/>
        </w:tc>
        <w:tc>
          <w:tcPr>
            <w:tcW w:w="1358" w:type="dxa"/>
            <w:vAlign w:val="center"/>
          </w:tcPr>
          <w:p w14:paraId="498C697F"/>
        </w:tc>
      </w:tr>
      <w:tr w14:paraId="0A7071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1A9A4699">
            <w:pPr>
              <w:snapToGrid w:val="0"/>
              <w:jc w:val="left"/>
            </w:pPr>
            <w:r>
              <w:rPr>
                <w:rFonts w:ascii="宋体" w:hAnsi="宋体" w:eastAsia="宋体" w:cs="宋体"/>
                <w:b w:val="0"/>
                <w:i w:val="0"/>
                <w:color w:val="000000"/>
                <w:sz w:val="16"/>
              </w:rPr>
              <w:t>20805</w:t>
            </w:r>
          </w:p>
        </w:tc>
        <w:tc>
          <w:tcPr>
            <w:tcW w:w="4560" w:type="dxa"/>
            <w:vAlign w:val="center"/>
          </w:tcPr>
          <w:p w14:paraId="117F96D9">
            <w:pPr>
              <w:snapToGrid w:val="0"/>
              <w:jc w:val="left"/>
            </w:pPr>
            <w:r>
              <w:rPr>
                <w:rFonts w:ascii="宋体" w:hAnsi="宋体" w:eastAsia="宋体" w:cs="宋体"/>
                <w:b w:val="0"/>
                <w:i w:val="0"/>
                <w:color w:val="000000"/>
                <w:sz w:val="16"/>
              </w:rPr>
              <w:t>行政事业单位养老支出</w:t>
            </w:r>
          </w:p>
        </w:tc>
        <w:tc>
          <w:tcPr>
            <w:tcW w:w="1240" w:type="dxa"/>
            <w:vAlign w:val="center"/>
          </w:tcPr>
          <w:p w14:paraId="218D5CB5">
            <w:pPr>
              <w:snapToGrid w:val="0"/>
              <w:jc w:val="right"/>
            </w:pPr>
            <w:r>
              <w:rPr>
                <w:rFonts w:ascii="宋体" w:hAnsi="宋体" w:eastAsia="宋体" w:cs="宋体"/>
                <w:b w:val="0"/>
                <w:i w:val="0"/>
                <w:color w:val="000000"/>
                <w:sz w:val="16"/>
              </w:rPr>
              <w:t>1,384,096.00</w:t>
            </w:r>
          </w:p>
        </w:tc>
        <w:tc>
          <w:tcPr>
            <w:tcW w:w="1340" w:type="dxa"/>
            <w:vAlign w:val="center"/>
          </w:tcPr>
          <w:p w14:paraId="56CF279E">
            <w:pPr>
              <w:snapToGrid w:val="0"/>
              <w:jc w:val="right"/>
            </w:pPr>
            <w:r>
              <w:rPr>
                <w:rFonts w:ascii="宋体" w:hAnsi="宋体" w:eastAsia="宋体" w:cs="宋体"/>
                <w:b w:val="0"/>
                <w:i w:val="0"/>
                <w:color w:val="000000"/>
                <w:sz w:val="16"/>
              </w:rPr>
              <w:t>1,384,096.00</w:t>
            </w:r>
          </w:p>
        </w:tc>
        <w:tc>
          <w:tcPr>
            <w:tcW w:w="1340" w:type="dxa"/>
            <w:vAlign w:val="center"/>
          </w:tcPr>
          <w:p w14:paraId="5BE96DD8"/>
        </w:tc>
        <w:tc>
          <w:tcPr>
            <w:tcW w:w="1340" w:type="dxa"/>
            <w:vAlign w:val="center"/>
          </w:tcPr>
          <w:p w14:paraId="128024DC"/>
        </w:tc>
        <w:tc>
          <w:tcPr>
            <w:tcW w:w="1340" w:type="dxa"/>
            <w:vAlign w:val="center"/>
          </w:tcPr>
          <w:p w14:paraId="21EE0833"/>
        </w:tc>
        <w:tc>
          <w:tcPr>
            <w:tcW w:w="1358" w:type="dxa"/>
            <w:vAlign w:val="center"/>
          </w:tcPr>
          <w:p w14:paraId="6C17F96C"/>
        </w:tc>
      </w:tr>
      <w:tr w14:paraId="081264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7C199C3B">
            <w:pPr>
              <w:snapToGrid w:val="0"/>
              <w:jc w:val="left"/>
            </w:pPr>
            <w:r>
              <w:rPr>
                <w:rFonts w:ascii="宋体" w:hAnsi="宋体" w:eastAsia="宋体" w:cs="宋体"/>
                <w:b w:val="0"/>
                <w:i w:val="0"/>
                <w:color w:val="000000"/>
                <w:sz w:val="16"/>
              </w:rPr>
              <w:t>2080501</w:t>
            </w:r>
          </w:p>
        </w:tc>
        <w:tc>
          <w:tcPr>
            <w:tcW w:w="4560" w:type="dxa"/>
            <w:vAlign w:val="center"/>
          </w:tcPr>
          <w:p w14:paraId="20925049">
            <w:pPr>
              <w:snapToGrid w:val="0"/>
              <w:jc w:val="left"/>
            </w:pPr>
            <w:r>
              <w:rPr>
                <w:rFonts w:ascii="宋体" w:hAnsi="宋体" w:eastAsia="宋体" w:cs="宋体"/>
                <w:b w:val="0"/>
                <w:i w:val="0"/>
                <w:color w:val="000000"/>
                <w:sz w:val="16"/>
              </w:rPr>
              <w:t>行政单位离退休</w:t>
            </w:r>
          </w:p>
        </w:tc>
        <w:tc>
          <w:tcPr>
            <w:tcW w:w="1240" w:type="dxa"/>
            <w:vAlign w:val="center"/>
          </w:tcPr>
          <w:p w14:paraId="5DB79C64">
            <w:pPr>
              <w:snapToGrid w:val="0"/>
              <w:jc w:val="right"/>
            </w:pPr>
            <w:r>
              <w:rPr>
                <w:rFonts w:ascii="宋体" w:hAnsi="宋体" w:eastAsia="宋体" w:cs="宋体"/>
                <w:b w:val="0"/>
                <w:i w:val="0"/>
                <w:color w:val="000000"/>
                <w:sz w:val="16"/>
              </w:rPr>
              <w:t>1,384,096.00</w:t>
            </w:r>
          </w:p>
        </w:tc>
        <w:tc>
          <w:tcPr>
            <w:tcW w:w="1340" w:type="dxa"/>
            <w:vAlign w:val="center"/>
          </w:tcPr>
          <w:p w14:paraId="7BBC5816">
            <w:pPr>
              <w:snapToGrid w:val="0"/>
              <w:jc w:val="right"/>
            </w:pPr>
            <w:r>
              <w:rPr>
                <w:rFonts w:ascii="宋体" w:hAnsi="宋体" w:eastAsia="宋体" w:cs="宋体"/>
                <w:b w:val="0"/>
                <w:i w:val="0"/>
                <w:color w:val="000000"/>
                <w:sz w:val="16"/>
              </w:rPr>
              <w:t>1,384,096.00</w:t>
            </w:r>
          </w:p>
        </w:tc>
        <w:tc>
          <w:tcPr>
            <w:tcW w:w="1340" w:type="dxa"/>
            <w:vAlign w:val="center"/>
          </w:tcPr>
          <w:p w14:paraId="34437C5B"/>
        </w:tc>
        <w:tc>
          <w:tcPr>
            <w:tcW w:w="1340" w:type="dxa"/>
            <w:vAlign w:val="center"/>
          </w:tcPr>
          <w:p w14:paraId="65CB2CB4"/>
        </w:tc>
        <w:tc>
          <w:tcPr>
            <w:tcW w:w="1340" w:type="dxa"/>
            <w:vAlign w:val="center"/>
          </w:tcPr>
          <w:p w14:paraId="4C4A5794"/>
        </w:tc>
        <w:tc>
          <w:tcPr>
            <w:tcW w:w="1358" w:type="dxa"/>
            <w:vAlign w:val="center"/>
          </w:tcPr>
          <w:p w14:paraId="4EC3881A"/>
        </w:tc>
      </w:tr>
      <w:tr w14:paraId="750529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056F6EB">
            <w:pPr>
              <w:snapToGrid w:val="0"/>
              <w:jc w:val="left"/>
            </w:pPr>
            <w:r>
              <w:rPr>
                <w:rFonts w:ascii="宋体" w:hAnsi="宋体" w:eastAsia="宋体" w:cs="宋体"/>
                <w:b w:val="0"/>
                <w:i w:val="0"/>
                <w:color w:val="000000"/>
                <w:sz w:val="16"/>
              </w:rPr>
              <w:t>2080501</w:t>
            </w:r>
          </w:p>
        </w:tc>
        <w:tc>
          <w:tcPr>
            <w:tcW w:w="4560" w:type="dxa"/>
            <w:vAlign w:val="center"/>
          </w:tcPr>
          <w:p w14:paraId="005FCE02">
            <w:pPr>
              <w:snapToGrid w:val="0"/>
              <w:jc w:val="left"/>
            </w:pPr>
            <w:r>
              <w:rPr>
                <w:rFonts w:ascii="宋体" w:hAnsi="宋体" w:eastAsia="宋体" w:cs="宋体"/>
                <w:b w:val="0"/>
                <w:i w:val="0"/>
                <w:color w:val="000000"/>
                <w:sz w:val="16"/>
              </w:rPr>
              <w:t>行政单位离退休(抚恤金）</w:t>
            </w:r>
          </w:p>
        </w:tc>
        <w:tc>
          <w:tcPr>
            <w:tcW w:w="1240" w:type="dxa"/>
            <w:vAlign w:val="center"/>
          </w:tcPr>
          <w:p w14:paraId="5A08D89C">
            <w:pPr>
              <w:snapToGrid w:val="0"/>
              <w:jc w:val="right"/>
            </w:pPr>
            <w:r>
              <w:rPr>
                <w:rFonts w:ascii="宋体" w:hAnsi="宋体" w:eastAsia="宋体" w:cs="宋体"/>
                <w:b w:val="0"/>
                <w:i w:val="0"/>
                <w:color w:val="000000"/>
                <w:sz w:val="16"/>
              </w:rPr>
              <w:t>1,384,096.00</w:t>
            </w:r>
          </w:p>
        </w:tc>
        <w:tc>
          <w:tcPr>
            <w:tcW w:w="1340" w:type="dxa"/>
            <w:vAlign w:val="center"/>
          </w:tcPr>
          <w:p w14:paraId="126C480B">
            <w:pPr>
              <w:snapToGrid w:val="0"/>
              <w:jc w:val="right"/>
            </w:pPr>
            <w:r>
              <w:rPr>
                <w:rFonts w:ascii="宋体" w:hAnsi="宋体" w:eastAsia="宋体" w:cs="宋体"/>
                <w:b w:val="0"/>
                <w:i w:val="0"/>
                <w:color w:val="000000"/>
                <w:sz w:val="16"/>
              </w:rPr>
              <w:t>1,384,096.00</w:t>
            </w:r>
          </w:p>
        </w:tc>
        <w:tc>
          <w:tcPr>
            <w:tcW w:w="1340" w:type="dxa"/>
            <w:vAlign w:val="center"/>
          </w:tcPr>
          <w:p w14:paraId="156204BC"/>
        </w:tc>
        <w:tc>
          <w:tcPr>
            <w:tcW w:w="1340" w:type="dxa"/>
            <w:vAlign w:val="center"/>
          </w:tcPr>
          <w:p w14:paraId="164F1435"/>
        </w:tc>
        <w:tc>
          <w:tcPr>
            <w:tcW w:w="1340" w:type="dxa"/>
            <w:vAlign w:val="center"/>
          </w:tcPr>
          <w:p w14:paraId="7AB83DC1"/>
        </w:tc>
        <w:tc>
          <w:tcPr>
            <w:tcW w:w="1358" w:type="dxa"/>
            <w:vAlign w:val="center"/>
          </w:tcPr>
          <w:p w14:paraId="4C3D1AE4"/>
        </w:tc>
      </w:tr>
      <w:tr w14:paraId="2A54EB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35"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382B850C">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14:paraId="33E2178A">
      <w:pPr>
        <w:pageBreakBefore w:val="0"/>
        <w:kinsoku/>
        <w:wordWrap/>
        <w:overflowPunct/>
        <w:topLinePunct w:val="0"/>
        <w:autoSpaceDE/>
        <w:autoSpaceDN/>
        <w:bidi w:val="0"/>
        <w:snapToGrid/>
        <w:rPr>
          <w:rFonts w:hint="eastAsia"/>
          <w:u w:val="none"/>
          <w:lang w:val="en-US" w:eastAsia="zh-CN"/>
        </w:rPr>
        <w:sectPr>
          <w:pgSz w:w="16838" w:h="11906" w:orient="landscape"/>
          <w:pgMar w:top="1440" w:right="1800" w:bottom="1440" w:left="1800" w:header="851" w:footer="992" w:gutter="0"/>
          <w:pgNumType w:fmt="decimal"/>
          <w:cols w:space="720" w:num="1"/>
          <w:docGrid w:type="lines" w:linePitch="312" w:charSpace="0"/>
        </w:sectPr>
      </w:pPr>
    </w:p>
    <w:bookmarkEnd w:id="39"/>
    <w:p w14:paraId="1EC78DF1">
      <w:pPr>
        <w:pStyle w:val="2"/>
        <w:pageBreakBefore w:val="0"/>
        <w:kinsoku/>
        <w:wordWrap/>
        <w:overflowPunct/>
        <w:topLinePunct w:val="0"/>
        <w:autoSpaceDE/>
        <w:autoSpaceDN/>
        <w:bidi w:val="0"/>
        <w:snapToGrid/>
        <w:spacing w:before="0" w:after="0" w:line="600" w:lineRule="exact"/>
        <w:jc w:val="center"/>
        <w:rPr>
          <w:rFonts w:hint="eastAsia" w:ascii="黑体" w:eastAsia="黑体"/>
          <w:sz w:val="30"/>
          <w:szCs w:val="30"/>
          <w:highlight w:val="none"/>
          <w:u w:val="none"/>
          <w:lang w:val="en-US" w:eastAsia="zh-CN"/>
        </w:rPr>
      </w:pPr>
      <w:bookmarkStart w:id="43" w:name="_Toc190171269"/>
      <w:bookmarkStart w:id="44" w:name="_Toc229642691"/>
      <w:bookmarkStart w:id="45" w:name="_Toc1068592552"/>
      <w:bookmarkStart w:id="46" w:name="_Toc245797798"/>
      <w:r>
        <w:rPr>
          <w:rFonts w:hint="eastAsia" w:ascii="方正小标宋简体" w:hAnsi="方正小标宋简体" w:eastAsia="方正小标宋简体" w:cs="方正小标宋简体"/>
          <w:b w:val="0"/>
          <w:sz w:val="44"/>
          <w:szCs w:val="44"/>
          <w:highlight w:val="none"/>
          <w:u w:val="none"/>
          <w:lang w:val="en-US" w:eastAsia="zh-CN"/>
        </w:rPr>
        <w:t>第三部分 2024年度部门决算情况说明</w:t>
      </w:r>
      <w:bookmarkEnd w:id="43"/>
      <w:bookmarkEnd w:id="44"/>
      <w:bookmarkEnd w:id="45"/>
      <w:bookmarkEnd w:id="46"/>
    </w:p>
    <w:p w14:paraId="22F8C4B3">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bCs w:val="0"/>
          <w:sz w:val="30"/>
          <w:szCs w:val="30"/>
          <w:highlight w:val="none"/>
          <w:u w:val="none"/>
          <w:lang w:val="en-US" w:eastAsia="zh-CN"/>
        </w:rPr>
      </w:pPr>
      <w:bookmarkStart w:id="47" w:name="_Toc1512537805"/>
      <w:bookmarkStart w:id="48" w:name="_Toc429281603"/>
      <w:bookmarkStart w:id="49" w:name="_Toc576593978"/>
      <w:bookmarkStart w:id="50" w:name="_Toc752851347"/>
      <w:r>
        <w:rPr>
          <w:rFonts w:hint="eastAsia" w:ascii="黑体" w:hAnsi="黑体" w:eastAsia="黑体"/>
          <w:bCs w:val="0"/>
          <w:sz w:val="30"/>
          <w:szCs w:val="30"/>
          <w:highlight w:val="none"/>
          <w:u w:val="none"/>
          <w:lang w:val="en-US" w:eastAsia="zh-CN"/>
        </w:rPr>
        <w:t>一、收入支出决算总体情况说明</w:t>
      </w:r>
      <w:bookmarkEnd w:id="47"/>
      <w:bookmarkEnd w:id="48"/>
      <w:bookmarkEnd w:id="49"/>
      <w:bookmarkEnd w:id="50"/>
    </w:p>
    <w:p w14:paraId="184D55F9">
      <w:pPr>
        <w:pageBreakBefore w:val="0"/>
        <w:kinsoku/>
        <w:wordWrap/>
        <w:overflowPunct/>
        <w:topLinePunct w:val="0"/>
        <w:autoSpaceDE/>
        <w:autoSpaceDN/>
        <w:bidi w:val="0"/>
        <w:snapToGrid/>
        <w:spacing w:line="600" w:lineRule="exact"/>
        <w:ind w:firstLine="6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天津百利机械装备集团有限公司（本级）2024</w:t>
      </w:r>
      <w:r>
        <w:rPr>
          <w:rFonts w:eastAsia="仿宋_GB2312"/>
          <w:sz w:val="30"/>
          <w:szCs w:val="30"/>
          <w:highlight w:val="none"/>
          <w:u w:val="none"/>
          <w:lang w:val="en-US" w:eastAsia="zh-CN"/>
        </w:rPr>
        <w:t>年度收入</w:t>
      </w:r>
      <w:r>
        <w:rPr>
          <w:rFonts w:hint="eastAsia" w:eastAsia="仿宋_GB2312"/>
          <w:sz w:val="30"/>
          <w:szCs w:val="30"/>
          <w:highlight w:val="none"/>
          <w:u w:val="none"/>
          <w:lang w:val="en-US" w:eastAsia="zh-CN"/>
        </w:rPr>
        <w:t>、支出决算</w:t>
      </w:r>
      <w:r>
        <w:rPr>
          <w:rFonts w:eastAsia="仿宋_GB2312"/>
          <w:sz w:val="30"/>
          <w:szCs w:val="30"/>
          <w:highlight w:val="none"/>
          <w:u w:val="none"/>
          <w:lang w:val="en-US" w:eastAsia="zh-CN"/>
        </w:rPr>
        <w:t>总计</w:t>
      </w:r>
      <w:r>
        <w:rPr>
          <w:rFonts w:hint="eastAsia" w:eastAsia="仿宋_GB2312"/>
          <w:sz w:val="30"/>
          <w:szCs w:val="30"/>
          <w:highlight w:val="none"/>
          <w:u w:val="none"/>
          <w:lang w:val="en-US" w:eastAsia="zh-CN"/>
        </w:rPr>
        <w:t>14,642,496.00</w:t>
      </w:r>
      <w:r>
        <w:rPr>
          <w:rFonts w:eastAsia="仿宋_GB2312"/>
          <w:sz w:val="30"/>
          <w:szCs w:val="30"/>
          <w:highlight w:val="none"/>
          <w:u w:val="none"/>
          <w:lang w:val="en-US" w:eastAsia="zh-CN"/>
        </w:rPr>
        <w:t>元</w:t>
      </w:r>
      <w:r>
        <w:rPr>
          <w:rFonts w:hint="eastAsia" w:eastAsia="仿宋_GB2312"/>
          <w:sz w:val="30"/>
          <w:szCs w:val="30"/>
          <w:highlight w:val="none"/>
          <w:u w:val="none"/>
          <w:lang w:val="en-US" w:eastAsia="zh-CN"/>
        </w:rPr>
        <w:t>。</w:t>
      </w:r>
      <w:r>
        <w:rPr>
          <w:rFonts w:eastAsia="仿宋_GB2312"/>
          <w:sz w:val="30"/>
          <w:szCs w:val="30"/>
          <w:highlight w:val="none"/>
          <w:u w:val="none"/>
          <w:lang w:val="en-US" w:eastAsia="zh-CN"/>
        </w:rPr>
        <w:t>与</w:t>
      </w:r>
      <w:r>
        <w:rPr>
          <w:rFonts w:hint="eastAsia" w:eastAsia="仿宋_GB2312"/>
          <w:sz w:val="30"/>
          <w:szCs w:val="30"/>
          <w:highlight w:val="none"/>
          <w:u w:val="none"/>
          <w:lang w:val="en-US" w:eastAsia="zh-CN"/>
        </w:rPr>
        <w:t>2023</w:t>
      </w:r>
      <w:r>
        <w:rPr>
          <w:rFonts w:eastAsia="仿宋_GB2312"/>
          <w:sz w:val="30"/>
          <w:szCs w:val="30"/>
          <w:highlight w:val="none"/>
          <w:u w:val="none"/>
          <w:lang w:val="en-US" w:eastAsia="zh-CN"/>
        </w:rPr>
        <w:t>年</w:t>
      </w:r>
      <w:r>
        <w:rPr>
          <w:rFonts w:hint="eastAsia" w:eastAsia="仿宋_GB2312"/>
          <w:sz w:val="30"/>
          <w:szCs w:val="30"/>
          <w:highlight w:val="none"/>
          <w:u w:val="none"/>
          <w:lang w:val="en-US" w:eastAsia="zh-CN"/>
        </w:rPr>
        <w:t>度相比，收、支总计各增加1,157,704.00元，增长8.585%，主要原因是离退休人员医药费增加。</w:t>
      </w:r>
    </w:p>
    <w:p w14:paraId="4E917864">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收入包括：一般公共预算财政拨款收入14,642,496.00元。</w:t>
      </w:r>
    </w:p>
    <w:p w14:paraId="619EC388">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支出包括：社会保障和就业支出3,702,696.00元、卫生健康支出10,939,800.00元。</w:t>
      </w:r>
    </w:p>
    <w:p w14:paraId="04F91A5E">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bCs w:val="0"/>
          <w:sz w:val="30"/>
          <w:szCs w:val="30"/>
          <w:highlight w:val="none"/>
          <w:u w:val="none"/>
          <w:lang w:val="en-US" w:eastAsia="zh-CN"/>
        </w:rPr>
      </w:pPr>
      <w:bookmarkStart w:id="51" w:name="_Toc1368772982"/>
      <w:bookmarkStart w:id="52" w:name="_Toc1458959096"/>
      <w:bookmarkStart w:id="53" w:name="_Toc198940905"/>
      <w:bookmarkStart w:id="54" w:name="_Toc1538331348"/>
      <w:r>
        <w:rPr>
          <w:rFonts w:hint="eastAsia" w:ascii="黑体" w:hAnsi="黑体" w:eastAsia="黑体" w:cs="仿宋_GB2312"/>
          <w:bCs w:val="0"/>
          <w:sz w:val="30"/>
          <w:szCs w:val="30"/>
          <w:highlight w:val="none"/>
          <w:u w:val="none"/>
          <w:lang w:val="en-US" w:eastAsia="zh-CN"/>
        </w:rPr>
        <w:t>二、收入决算情况说明</w:t>
      </w:r>
      <w:bookmarkEnd w:id="51"/>
      <w:bookmarkEnd w:id="52"/>
      <w:bookmarkEnd w:id="53"/>
      <w:bookmarkEnd w:id="54"/>
    </w:p>
    <w:p w14:paraId="50D02787">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天津百利机械装备集团有限公司（本级）2024年度本年收入合计14,642,496.00元，与2023年度相比增加1,157,704.00元，主要原因是离退休人员医药费增加。其中：一般公共预算财政拨款收入14,642,496.00元，占100.000%。</w:t>
      </w:r>
    </w:p>
    <w:p w14:paraId="3DB8667A">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bCs w:val="0"/>
          <w:sz w:val="30"/>
          <w:szCs w:val="30"/>
          <w:highlight w:val="none"/>
          <w:u w:val="none"/>
          <w:lang w:val="en-US" w:eastAsia="zh-CN"/>
        </w:rPr>
      </w:pPr>
      <w:bookmarkStart w:id="55" w:name="_Toc757245026"/>
      <w:bookmarkStart w:id="56" w:name="_Toc1122681810"/>
      <w:bookmarkStart w:id="57" w:name="_Toc1179339603"/>
      <w:bookmarkStart w:id="58" w:name="_Toc2115235603"/>
      <w:r>
        <w:rPr>
          <w:rFonts w:hint="eastAsia" w:ascii="黑体" w:hAnsi="黑体" w:eastAsia="黑体" w:cs="仿宋_GB2312"/>
          <w:bCs w:val="0"/>
          <w:sz w:val="30"/>
          <w:szCs w:val="30"/>
          <w:highlight w:val="none"/>
          <w:u w:val="none"/>
          <w:lang w:val="en-US" w:eastAsia="zh-CN"/>
        </w:rPr>
        <w:t>三、支出决算情况说明</w:t>
      </w:r>
      <w:bookmarkEnd w:id="55"/>
      <w:bookmarkEnd w:id="56"/>
      <w:bookmarkEnd w:id="57"/>
      <w:bookmarkEnd w:id="58"/>
    </w:p>
    <w:p w14:paraId="281E5413">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天津百利机械装备集团有限公司（本级）2024</w:t>
      </w:r>
      <w:r>
        <w:rPr>
          <w:rFonts w:eastAsia="仿宋_GB2312"/>
          <w:sz w:val="30"/>
          <w:szCs w:val="30"/>
          <w:highlight w:val="none"/>
          <w:u w:val="none"/>
          <w:lang w:val="en-US" w:eastAsia="zh-CN"/>
        </w:rPr>
        <w:t>年度</w:t>
      </w:r>
      <w:r>
        <w:rPr>
          <w:rFonts w:hint="eastAsia" w:eastAsia="仿宋_GB2312"/>
          <w:sz w:val="30"/>
          <w:szCs w:val="30"/>
          <w:highlight w:val="none"/>
          <w:u w:val="none"/>
          <w:lang w:val="en-US" w:eastAsia="zh-CN"/>
        </w:rPr>
        <w:t>本年</w:t>
      </w:r>
      <w:r>
        <w:rPr>
          <w:rFonts w:eastAsia="仿宋_GB2312"/>
          <w:sz w:val="30"/>
          <w:szCs w:val="30"/>
          <w:highlight w:val="none"/>
          <w:u w:val="none"/>
          <w:lang w:val="en-US" w:eastAsia="zh-CN"/>
        </w:rPr>
        <w:t>支出</w:t>
      </w:r>
      <w:r>
        <w:rPr>
          <w:rFonts w:hint="eastAsia" w:eastAsia="仿宋_GB2312"/>
          <w:sz w:val="30"/>
          <w:szCs w:val="30"/>
          <w:highlight w:val="none"/>
          <w:u w:val="none"/>
          <w:lang w:val="en-US" w:eastAsia="zh-CN"/>
        </w:rPr>
        <w:t>合计14,642,496.00</w:t>
      </w:r>
      <w:r>
        <w:rPr>
          <w:rFonts w:eastAsia="仿宋_GB2312"/>
          <w:sz w:val="30"/>
          <w:szCs w:val="30"/>
          <w:highlight w:val="none"/>
          <w:u w:val="none"/>
          <w:lang w:val="en-US" w:eastAsia="zh-CN"/>
        </w:rPr>
        <w:t>元，</w:t>
      </w:r>
      <w:r>
        <w:rPr>
          <w:rFonts w:hint="eastAsia" w:eastAsia="仿宋_GB2312"/>
          <w:sz w:val="30"/>
          <w:szCs w:val="30"/>
          <w:highlight w:val="none"/>
          <w:u w:val="none"/>
          <w:lang w:val="en-US" w:eastAsia="zh-CN"/>
        </w:rPr>
        <w:t>与2023年度相比增加1,157,704.00元，主要原因是离退休人员医药费增加。其中：基本支出13,258,400.00元，占90.547%；项目支出1,384,096.00元，占9.453%。</w:t>
      </w:r>
    </w:p>
    <w:p w14:paraId="79CAA63B">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bCs w:val="0"/>
          <w:sz w:val="30"/>
          <w:szCs w:val="30"/>
          <w:highlight w:val="none"/>
          <w:u w:val="none"/>
          <w:lang w:val="en-US" w:eastAsia="zh-CN"/>
        </w:rPr>
      </w:pPr>
      <w:bookmarkStart w:id="59" w:name="_Toc1029059860"/>
      <w:bookmarkStart w:id="60" w:name="_Toc1121858128"/>
      <w:bookmarkStart w:id="61" w:name="_Toc2034129458"/>
      <w:bookmarkStart w:id="62" w:name="_Toc1320487183"/>
      <w:r>
        <w:rPr>
          <w:rFonts w:hint="eastAsia" w:ascii="黑体" w:hAnsi="黑体" w:eastAsia="黑体"/>
          <w:bCs w:val="0"/>
          <w:sz w:val="30"/>
          <w:szCs w:val="30"/>
          <w:highlight w:val="none"/>
          <w:u w:val="none"/>
          <w:lang w:val="en-US" w:eastAsia="zh-CN"/>
        </w:rPr>
        <w:t>四、财政拨款收支决算总体情况说明</w:t>
      </w:r>
      <w:bookmarkEnd w:id="59"/>
      <w:bookmarkEnd w:id="60"/>
      <w:bookmarkEnd w:id="61"/>
      <w:bookmarkEnd w:id="62"/>
    </w:p>
    <w:p w14:paraId="31127C4E">
      <w:pPr>
        <w:pageBreakBefore w:val="0"/>
        <w:kinsoku/>
        <w:wordWrap/>
        <w:overflowPunct/>
        <w:topLinePunct w:val="0"/>
        <w:autoSpaceDE/>
        <w:autoSpaceDN/>
        <w:bidi w:val="0"/>
        <w:snapToGrid/>
        <w:spacing w:line="600" w:lineRule="exact"/>
        <w:ind w:firstLine="6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天津百利机械装备集团有限公司（本级）2024</w:t>
      </w:r>
      <w:r>
        <w:rPr>
          <w:rFonts w:eastAsia="仿宋_GB2312"/>
          <w:sz w:val="30"/>
          <w:szCs w:val="30"/>
          <w:highlight w:val="none"/>
          <w:u w:val="none"/>
          <w:lang w:val="en-US" w:eastAsia="zh-CN"/>
        </w:rPr>
        <w:t>年度</w:t>
      </w:r>
      <w:r>
        <w:rPr>
          <w:rFonts w:hint="eastAsia" w:eastAsia="仿宋_GB2312"/>
          <w:sz w:val="30"/>
          <w:szCs w:val="30"/>
          <w:highlight w:val="none"/>
          <w:u w:val="none"/>
          <w:lang w:val="en-US" w:eastAsia="zh-CN"/>
        </w:rPr>
        <w:t>财政拨款</w:t>
      </w:r>
      <w:r>
        <w:rPr>
          <w:rFonts w:eastAsia="仿宋_GB2312"/>
          <w:sz w:val="30"/>
          <w:szCs w:val="30"/>
          <w:highlight w:val="none"/>
          <w:u w:val="none"/>
          <w:lang w:val="en-US" w:eastAsia="zh-CN"/>
        </w:rPr>
        <w:t>收入</w:t>
      </w:r>
      <w:r>
        <w:rPr>
          <w:rFonts w:hint="eastAsia" w:eastAsia="仿宋_GB2312"/>
          <w:sz w:val="30"/>
          <w:szCs w:val="30"/>
          <w:highlight w:val="none"/>
          <w:u w:val="none"/>
          <w:lang w:val="en-US" w:eastAsia="zh-CN"/>
        </w:rPr>
        <w:t>、支出决算</w:t>
      </w:r>
      <w:r>
        <w:rPr>
          <w:rFonts w:eastAsia="仿宋_GB2312"/>
          <w:sz w:val="30"/>
          <w:szCs w:val="30"/>
          <w:highlight w:val="none"/>
          <w:u w:val="none"/>
          <w:lang w:val="en-US" w:eastAsia="zh-CN"/>
        </w:rPr>
        <w:t>总计</w:t>
      </w:r>
      <w:r>
        <w:rPr>
          <w:rFonts w:hint="eastAsia" w:eastAsia="仿宋_GB2312"/>
          <w:sz w:val="30"/>
          <w:szCs w:val="30"/>
          <w:highlight w:val="none"/>
          <w:u w:val="none"/>
          <w:lang w:val="en-US" w:eastAsia="zh-CN"/>
        </w:rPr>
        <w:t>14,642,496.00元。与2023年度相比，财政拨款收、支总计各增加1,157,704.00元，增长8.585%，主要原因是财政拨款离退休人员医药费增加。</w:t>
      </w:r>
    </w:p>
    <w:p w14:paraId="3FFC1CD3">
      <w:pPr>
        <w:pageBreakBefore w:val="0"/>
        <w:kinsoku/>
        <w:wordWrap/>
        <w:overflowPunct/>
        <w:topLinePunct w:val="0"/>
        <w:autoSpaceDE/>
        <w:autoSpaceDN/>
        <w:bidi w:val="0"/>
        <w:snapToGrid/>
        <w:spacing w:line="600" w:lineRule="exact"/>
        <w:ind w:firstLine="6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收入包括：一般公共预算财政拨款14,642,496.00元。</w:t>
      </w:r>
    </w:p>
    <w:p w14:paraId="05224086">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支出包括：社会保障和就业支出3,702,696.00元、卫生健康支出10,939,800.00元。</w:t>
      </w:r>
    </w:p>
    <w:p w14:paraId="5EA53393">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63" w:name="_Toc1821624013"/>
      <w:bookmarkStart w:id="64" w:name="_Toc1723257729"/>
      <w:bookmarkStart w:id="65" w:name="_Toc163136636"/>
      <w:bookmarkStart w:id="66" w:name="_Toc1332076583"/>
      <w:r>
        <w:rPr>
          <w:rFonts w:hint="eastAsia" w:ascii="黑体" w:hAnsi="黑体" w:eastAsia="黑体" w:cs="仿宋_GB2312"/>
          <w:sz w:val="30"/>
          <w:szCs w:val="30"/>
          <w:highlight w:val="none"/>
          <w:u w:val="none"/>
          <w:lang w:val="en-US" w:eastAsia="zh-CN"/>
        </w:rPr>
        <w:t>五、一般公共预算财政拨款支出决算情况说明</w:t>
      </w:r>
      <w:bookmarkEnd w:id="63"/>
      <w:bookmarkEnd w:id="64"/>
      <w:bookmarkEnd w:id="65"/>
      <w:bookmarkEnd w:id="66"/>
    </w:p>
    <w:p w14:paraId="23FFA182">
      <w:pPr>
        <w:keepNext w:val="0"/>
        <w:keepLines w:val="0"/>
        <w:pageBreakBefore w:val="0"/>
        <w:widowControl w:val="0"/>
        <w:kinsoku/>
        <w:wordWrap/>
        <w:overflowPunct/>
        <w:topLinePunct w:val="0"/>
        <w:autoSpaceDE/>
        <w:autoSpaceDN/>
        <w:bidi w:val="0"/>
        <w:adjustRightInd w:val="0"/>
        <w:snapToGrid/>
        <w:spacing w:line="600" w:lineRule="exact"/>
        <w:ind w:left="480" w:leftChars="200"/>
        <w:textAlignment w:val="baseline"/>
        <w:outlineLvl w:val="9"/>
        <w:rPr>
          <w:rFonts w:hint="eastAsia" w:ascii="楷体" w:hAnsi="楷体" w:eastAsia="楷体" w:cs="仿宋_GB2312"/>
          <w:b/>
          <w:sz w:val="30"/>
          <w:szCs w:val="30"/>
          <w:highlight w:val="none"/>
          <w:u w:val="none"/>
          <w:lang w:val="en-US" w:eastAsia="zh-CN"/>
        </w:rPr>
      </w:pPr>
      <w:r>
        <w:rPr>
          <w:rFonts w:hint="eastAsia" w:ascii="楷体" w:hAnsi="楷体" w:eastAsia="楷体" w:cs="仿宋_GB2312"/>
          <w:b/>
          <w:sz w:val="30"/>
          <w:szCs w:val="30"/>
          <w:highlight w:val="none"/>
          <w:u w:val="none"/>
          <w:lang w:val="en-US" w:eastAsia="zh-CN"/>
        </w:rPr>
        <w:t>（一）总体情况</w:t>
      </w:r>
    </w:p>
    <w:p w14:paraId="52ADA78F">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本级）2024年度部门决算一般公共预算财政拨款支出合计14,642,496.00元，占本年支出合计的100.000%。与2023年度相比，一般公共预算财政拨款支出增加1,157,704.00元，增长8.585%，主要原因是财政拨款离退休人员医药费增加。</w:t>
      </w:r>
    </w:p>
    <w:p w14:paraId="58F9F14B">
      <w:pPr>
        <w:keepNext w:val="0"/>
        <w:keepLines w:val="0"/>
        <w:pageBreakBefore w:val="0"/>
        <w:widowControl w:val="0"/>
        <w:kinsoku/>
        <w:wordWrap/>
        <w:overflowPunct/>
        <w:topLinePunct w:val="0"/>
        <w:autoSpaceDE/>
        <w:autoSpaceDN/>
        <w:bidi w:val="0"/>
        <w:adjustRightInd w:val="0"/>
        <w:snapToGrid/>
        <w:spacing w:line="600" w:lineRule="exact"/>
        <w:ind w:firstLine="602" w:firstLineChars="200"/>
        <w:textAlignment w:val="baseline"/>
        <w:outlineLvl w:val="9"/>
        <w:rPr>
          <w:rFonts w:hint="eastAsia" w:ascii="楷体" w:hAnsi="楷体" w:eastAsia="楷体" w:cs="仿宋_GB2312"/>
          <w:b/>
          <w:sz w:val="30"/>
          <w:szCs w:val="30"/>
          <w:highlight w:val="none"/>
          <w:u w:val="none"/>
          <w:lang w:val="en-US" w:eastAsia="zh-CN"/>
        </w:rPr>
      </w:pPr>
      <w:r>
        <w:rPr>
          <w:rFonts w:hint="eastAsia" w:ascii="楷体" w:hAnsi="楷体" w:eastAsia="楷体" w:cs="仿宋_GB2312"/>
          <w:b/>
          <w:sz w:val="30"/>
          <w:szCs w:val="30"/>
          <w:highlight w:val="none"/>
          <w:u w:val="none"/>
          <w:lang w:val="en-US" w:eastAsia="zh-CN"/>
        </w:rPr>
        <w:t>（二）支出结构情况</w:t>
      </w:r>
    </w:p>
    <w:p w14:paraId="25B51A7A">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2024年度一般公共预算财政拨款支出14,642,496.00元，主要用于以下方面：社会保障和就业支出（类）支出3,702,696.00元，占25.287%,卫生健康支出（类）支出10,939,800.00元，占74.713%。</w:t>
      </w:r>
    </w:p>
    <w:p w14:paraId="028E67B2">
      <w:pPr>
        <w:keepNext w:val="0"/>
        <w:keepLines w:val="0"/>
        <w:pageBreakBefore w:val="0"/>
        <w:widowControl w:val="0"/>
        <w:kinsoku/>
        <w:wordWrap/>
        <w:overflowPunct/>
        <w:topLinePunct w:val="0"/>
        <w:autoSpaceDE/>
        <w:autoSpaceDN/>
        <w:bidi w:val="0"/>
        <w:adjustRightInd w:val="0"/>
        <w:snapToGrid/>
        <w:spacing w:line="600" w:lineRule="exact"/>
        <w:ind w:firstLine="602" w:firstLineChars="200"/>
        <w:textAlignment w:val="baseline"/>
        <w:outlineLvl w:val="9"/>
        <w:rPr>
          <w:rFonts w:hint="eastAsia" w:ascii="楷体" w:hAnsi="楷体" w:eastAsia="楷体" w:cs="仿宋_GB2312"/>
          <w:b/>
          <w:sz w:val="30"/>
          <w:szCs w:val="30"/>
          <w:highlight w:val="none"/>
          <w:u w:val="none"/>
          <w:lang w:val="en-US" w:eastAsia="zh-CN"/>
        </w:rPr>
      </w:pPr>
      <w:r>
        <w:rPr>
          <w:rFonts w:hint="eastAsia" w:ascii="楷体" w:hAnsi="楷体" w:eastAsia="楷体" w:cs="仿宋_GB2312"/>
          <w:b/>
          <w:sz w:val="30"/>
          <w:szCs w:val="30"/>
          <w:highlight w:val="none"/>
          <w:u w:val="none"/>
          <w:lang w:val="en-US" w:eastAsia="zh-CN"/>
        </w:rPr>
        <w:t>（三）具体情况</w:t>
      </w:r>
    </w:p>
    <w:p w14:paraId="0ADF6D80">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2024年度一般公共预算财政拨款支出年初预算为2,319,000.00元，支出决算为14,642,496.00元，完成年初预算的631.414%。其中：</w:t>
      </w:r>
    </w:p>
    <w:p w14:paraId="7661B43B">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1.社会保障和就业支出（类）行政事业单位养老支出（款）行政单位离退休（项）年初预算为2,139,000.00元，支出决算为3,702,696.00元，完成年初预算的173.104%，决算数大于预算数的主要原因是：财政拨款增加离退休人员费用。。</w:t>
      </w:r>
    </w:p>
    <w:p w14:paraId="1EFE6B4D">
      <w:pPr>
        <w:pageBreakBefore w:val="0"/>
        <w:shd w:val="clear" w:color="auto" w:fill="auto"/>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2.卫生健康支出（类）行政事业单位医疗（款）行政单位医疗（项）年初预算为180,000.00元，支出决算为767,000.00元，完成年初预算的426.111%，决算数大于预算数的主要原因是：财政拨款增加离退休人员医药费。。</w:t>
      </w:r>
    </w:p>
    <w:p w14:paraId="71EC848E">
      <w:pPr>
        <w:pageBreakBefore w:val="0"/>
        <w:shd w:val="clear" w:color="auto" w:fill="auto"/>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3.卫生健康支出（类）行政事业单位医疗（款）事业单位医疗（项）年初预算为0.00元，支出决算为10,172,800.00元，决算数大于预算数的主要原因是：财政拨款增加离退休人员医药费。</w:t>
      </w:r>
    </w:p>
    <w:p w14:paraId="5D6B534C">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67" w:name="_Toc1828187861"/>
      <w:bookmarkStart w:id="68" w:name="_Toc1127616914"/>
      <w:bookmarkStart w:id="69" w:name="_Toc1507914859"/>
      <w:bookmarkStart w:id="70" w:name="_Toc1648307680"/>
      <w:r>
        <w:rPr>
          <w:rFonts w:hint="eastAsia" w:ascii="黑体" w:hAnsi="黑体" w:eastAsia="黑体" w:cs="仿宋_GB2312"/>
          <w:sz w:val="30"/>
          <w:szCs w:val="30"/>
          <w:highlight w:val="none"/>
          <w:u w:val="none"/>
          <w:lang w:val="en-US" w:eastAsia="zh-CN"/>
        </w:rPr>
        <w:t>六、一般公共预算财政拨款基本支出决算情况说明</w:t>
      </w:r>
      <w:bookmarkEnd w:id="67"/>
      <w:bookmarkEnd w:id="68"/>
      <w:bookmarkEnd w:id="69"/>
      <w:bookmarkEnd w:id="70"/>
    </w:p>
    <w:p w14:paraId="66A8BD46">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天津百利机械装备集团有限公司（本级）2024</w:t>
      </w:r>
      <w:r>
        <w:rPr>
          <w:rFonts w:eastAsia="仿宋_GB2312"/>
          <w:sz w:val="30"/>
          <w:szCs w:val="30"/>
          <w:highlight w:val="none"/>
          <w:u w:val="none"/>
          <w:lang w:val="en-US" w:eastAsia="zh-CN"/>
        </w:rPr>
        <w:t>年度部门决算一般公共预算财政拨款基本支出</w:t>
      </w:r>
      <w:r>
        <w:rPr>
          <w:rFonts w:hint="eastAsia" w:eastAsia="仿宋_GB2312"/>
          <w:sz w:val="30"/>
          <w:szCs w:val="30"/>
          <w:highlight w:val="none"/>
          <w:u w:val="none"/>
          <w:lang w:val="en-US" w:eastAsia="zh-CN"/>
        </w:rPr>
        <w:t>合计13,258,400.00</w:t>
      </w:r>
      <w:r>
        <w:rPr>
          <w:rFonts w:eastAsia="仿宋_GB2312"/>
          <w:sz w:val="30"/>
          <w:szCs w:val="30"/>
          <w:highlight w:val="none"/>
          <w:u w:val="none"/>
          <w:lang w:val="en-US" w:eastAsia="zh-CN"/>
        </w:rPr>
        <w:t>元，</w:t>
      </w:r>
      <w:r>
        <w:rPr>
          <w:rFonts w:hint="eastAsia" w:eastAsia="仿宋_GB2312"/>
          <w:sz w:val="30"/>
          <w:szCs w:val="30"/>
          <w:highlight w:val="none"/>
          <w:u w:val="none"/>
          <w:lang w:val="en-US" w:eastAsia="zh-CN"/>
        </w:rPr>
        <w:t>与2023年度相比增加994,500.00元，主要原因是财政拨款增加离退休人员医药费。其中：</w:t>
      </w:r>
    </w:p>
    <w:p w14:paraId="30CD5403">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人员经费13,230,400.00元，主要包括离休费、退休费、医疗费补助。</w:t>
      </w:r>
    </w:p>
    <w:p w14:paraId="567F9AB2">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sz w:val="30"/>
          <w:szCs w:val="30"/>
          <w:highlight w:val="none"/>
          <w:u w:val="none"/>
          <w:lang w:val="en-US" w:eastAsia="zh-CN"/>
        </w:rPr>
      </w:pPr>
      <w:r>
        <w:rPr>
          <w:rFonts w:hint="eastAsia" w:eastAsia="仿宋_GB2312"/>
          <w:sz w:val="30"/>
          <w:szCs w:val="30"/>
          <w:highlight w:val="none"/>
          <w:u w:val="none"/>
          <w:lang w:val="en-US" w:eastAsia="zh-CN"/>
        </w:rPr>
        <w:t>公用经费28,000.00元，主要包括其他商品和服务支出。</w:t>
      </w:r>
    </w:p>
    <w:p w14:paraId="77249A96">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71" w:name="_Toc157358551"/>
      <w:bookmarkStart w:id="72" w:name="_Toc1070516966"/>
      <w:bookmarkStart w:id="73" w:name="_Toc568131460"/>
      <w:bookmarkStart w:id="74" w:name="_Toc314288823"/>
      <w:r>
        <w:rPr>
          <w:rFonts w:hint="eastAsia" w:ascii="黑体" w:hAnsi="黑体" w:eastAsia="黑体" w:cs="仿宋_GB2312"/>
          <w:sz w:val="30"/>
          <w:szCs w:val="30"/>
          <w:highlight w:val="none"/>
          <w:u w:val="none"/>
          <w:lang w:val="en-US" w:eastAsia="zh-CN"/>
        </w:rPr>
        <w:t>七、政府性基金预算财政拨款收支决算情况说明</w:t>
      </w:r>
      <w:bookmarkEnd w:id="71"/>
      <w:bookmarkEnd w:id="72"/>
      <w:bookmarkEnd w:id="73"/>
      <w:bookmarkEnd w:id="74"/>
    </w:p>
    <w:p w14:paraId="32DCF4A5">
      <w:pPr>
        <w:pageBreakBefore w:val="0"/>
        <w:kinsoku/>
        <w:wordWrap/>
        <w:overflowPunct/>
        <w:topLinePunct w:val="0"/>
        <w:autoSpaceDE/>
        <w:autoSpaceDN/>
        <w:bidi w:val="0"/>
        <w:snapToGrid/>
        <w:spacing w:line="600" w:lineRule="exact"/>
        <w:ind w:firstLine="600" w:firstLineChars="200"/>
        <w:rPr>
          <w:rFonts w:hint="eastAsia" w:ascii="楷体" w:hAnsi="楷体" w:eastAsia="楷体" w:cs="楷体"/>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天津百利机械装备集团有限公司（本级）2024年度无政府性基金预算财政拨款收入、支出和结转结余。</w:t>
      </w:r>
    </w:p>
    <w:p w14:paraId="3FACC469">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75" w:name="_Toc1589960188"/>
      <w:bookmarkStart w:id="76" w:name="_Toc560652996"/>
      <w:bookmarkStart w:id="77" w:name="_Toc873153658"/>
      <w:bookmarkStart w:id="78" w:name="_Toc1172797200"/>
      <w:r>
        <w:rPr>
          <w:rFonts w:hint="eastAsia" w:ascii="黑体" w:hAnsi="黑体" w:eastAsia="黑体" w:cs="仿宋_GB2312"/>
          <w:sz w:val="30"/>
          <w:szCs w:val="30"/>
          <w:highlight w:val="none"/>
          <w:u w:val="none"/>
          <w:lang w:val="en-US" w:eastAsia="zh-CN"/>
        </w:rPr>
        <w:t>八、国有资本经营预算财政拨款收支决算情况说明</w:t>
      </w:r>
      <w:bookmarkEnd w:id="75"/>
      <w:bookmarkEnd w:id="76"/>
      <w:bookmarkEnd w:id="77"/>
      <w:bookmarkEnd w:id="78"/>
    </w:p>
    <w:p w14:paraId="486C5678">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天津百利机械装备集团有限公司（本级）2024年度无国有资本经营预算财政拨款收入、支出和结转结余。</w:t>
      </w:r>
    </w:p>
    <w:p w14:paraId="661ADCF2">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79" w:name="_Toc1884144383"/>
      <w:bookmarkStart w:id="80" w:name="_Toc1597628234"/>
      <w:bookmarkStart w:id="81" w:name="_Toc1321860095"/>
      <w:bookmarkStart w:id="82" w:name="_Toc1337770055"/>
      <w:r>
        <w:rPr>
          <w:rFonts w:hint="eastAsia" w:ascii="黑体" w:hAnsi="黑体" w:eastAsia="黑体" w:cs="仿宋_GB2312"/>
          <w:sz w:val="30"/>
          <w:szCs w:val="30"/>
          <w:highlight w:val="none"/>
          <w:u w:val="none"/>
          <w:lang w:val="en-US" w:eastAsia="zh-CN"/>
        </w:rPr>
        <w:t>九、财政拨款“三公”经费支出决算情况说明</w:t>
      </w:r>
      <w:bookmarkEnd w:id="79"/>
      <w:bookmarkEnd w:id="80"/>
      <w:bookmarkEnd w:id="81"/>
      <w:bookmarkEnd w:id="82"/>
    </w:p>
    <w:p w14:paraId="6D1FAE6D">
      <w:pPr>
        <w:keepNext w:val="0"/>
        <w:keepLines w:val="0"/>
        <w:pageBreakBefore w:val="0"/>
        <w:widowControl w:val="0"/>
        <w:kinsoku/>
        <w:wordWrap/>
        <w:overflowPunct/>
        <w:topLinePunct w:val="0"/>
        <w:autoSpaceDE/>
        <w:autoSpaceDN/>
        <w:bidi w:val="0"/>
        <w:adjustRightInd w:val="0"/>
        <w:snapToGrid/>
        <w:spacing w:line="600" w:lineRule="exact"/>
        <w:ind w:firstLine="602" w:firstLineChars="200"/>
        <w:textAlignment w:val="baseline"/>
        <w:outlineLvl w:val="9"/>
        <w:rPr>
          <w:rFonts w:hint="eastAsia" w:ascii="楷体" w:hAnsi="楷体" w:eastAsia="楷体" w:cs="楷体"/>
          <w:b/>
          <w:bCs/>
          <w:sz w:val="30"/>
          <w:szCs w:val="30"/>
          <w:highlight w:val="none"/>
          <w:u w:val="none"/>
          <w:lang w:val="en-US" w:eastAsia="zh-CN"/>
        </w:rPr>
      </w:pPr>
      <w:bookmarkStart w:id="83" w:name="_Toc99152753"/>
      <w:bookmarkStart w:id="84" w:name="_Toc784288450"/>
      <w:r>
        <w:rPr>
          <w:rFonts w:hint="eastAsia" w:ascii="楷体" w:hAnsi="楷体" w:eastAsia="楷体" w:cs="楷体"/>
          <w:b/>
          <w:bCs/>
          <w:sz w:val="30"/>
          <w:szCs w:val="30"/>
          <w:highlight w:val="none"/>
          <w:u w:val="none"/>
          <w:lang w:val="en-US" w:eastAsia="zh-CN"/>
        </w:rPr>
        <w:t>（一）总体情况</w:t>
      </w:r>
      <w:bookmarkEnd w:id="83"/>
      <w:bookmarkEnd w:id="84"/>
    </w:p>
    <w:p w14:paraId="7A6F5269">
      <w:pPr>
        <w:pageBreakBefore w:val="0"/>
        <w:kinsoku/>
        <w:wordWrap/>
        <w:overflowPunct/>
        <w:topLinePunct w:val="0"/>
        <w:autoSpaceDE/>
        <w:autoSpaceDN/>
        <w:bidi w:val="0"/>
        <w:snapToGrid/>
        <w:spacing w:line="600" w:lineRule="exact"/>
        <w:ind w:firstLine="600" w:firstLineChars="200"/>
        <w:rPr>
          <w:rFonts w:hint="default" w:eastAsia="仿宋_GB2312"/>
          <w:sz w:val="30"/>
          <w:szCs w:val="30"/>
          <w:highlight w:val="none"/>
          <w:u w:val="none"/>
          <w:lang w:val="en-US" w:eastAsia="zh-CN"/>
        </w:rPr>
      </w:pPr>
      <w:r>
        <w:rPr>
          <w:rFonts w:hint="eastAsia" w:eastAsia="仿宋_GB2312"/>
          <w:sz w:val="30"/>
          <w:szCs w:val="30"/>
          <w:highlight w:val="none"/>
          <w:u w:val="none"/>
          <w:lang w:val="en-US" w:eastAsia="zh-CN"/>
        </w:rPr>
        <w:t>2024年财政拨款“三公”经费预算0.00元，支出决算0.00元，与2024年预算相比持平；支出决算较上年持平。决算数与预算数持平的主要原因是本年度未用财政拨款经费列支“三公”经费；决算数较上年持平的主要原因是本年度未用财政拨款经费列支“三公”经费。</w:t>
      </w:r>
    </w:p>
    <w:p w14:paraId="38405353">
      <w:pPr>
        <w:keepNext w:val="0"/>
        <w:keepLines w:val="0"/>
        <w:pageBreakBefore w:val="0"/>
        <w:widowControl w:val="0"/>
        <w:kinsoku/>
        <w:wordWrap/>
        <w:overflowPunct/>
        <w:topLinePunct w:val="0"/>
        <w:autoSpaceDE/>
        <w:autoSpaceDN/>
        <w:bidi w:val="0"/>
        <w:adjustRightInd w:val="0"/>
        <w:snapToGrid/>
        <w:spacing w:line="600" w:lineRule="exact"/>
        <w:ind w:firstLine="602" w:firstLineChars="200"/>
        <w:textAlignment w:val="baseline"/>
        <w:outlineLvl w:val="9"/>
        <w:rPr>
          <w:rFonts w:hint="eastAsia" w:ascii="楷体" w:hAnsi="楷体" w:eastAsia="楷体" w:cs="楷体"/>
          <w:b/>
          <w:bCs/>
          <w:sz w:val="30"/>
          <w:szCs w:val="30"/>
          <w:highlight w:val="none"/>
          <w:u w:val="none"/>
          <w:lang w:val="en-US" w:eastAsia="zh-CN"/>
        </w:rPr>
      </w:pPr>
      <w:bookmarkStart w:id="85" w:name="_Toc281353864"/>
      <w:bookmarkStart w:id="86" w:name="_Toc13009599"/>
      <w:r>
        <w:rPr>
          <w:rFonts w:hint="eastAsia" w:ascii="楷体" w:hAnsi="楷体" w:eastAsia="楷体" w:cs="楷体"/>
          <w:b/>
          <w:bCs/>
          <w:sz w:val="30"/>
          <w:szCs w:val="30"/>
          <w:highlight w:val="none"/>
          <w:u w:val="none"/>
          <w:lang w:val="en-US" w:eastAsia="zh-CN"/>
        </w:rPr>
        <w:t>（二）具体情况</w:t>
      </w:r>
      <w:bookmarkEnd w:id="85"/>
      <w:bookmarkEnd w:id="86"/>
    </w:p>
    <w:p w14:paraId="60CFC2BC">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2F9D25C0">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hint="eastAsia" w:eastAsia="仿宋_GB2312"/>
          <w:sz w:val="30"/>
          <w:szCs w:val="30"/>
          <w:highlight w:val="none"/>
          <w:u w:val="none"/>
          <w:lang w:val="en-US" w:eastAsia="zh-CN"/>
        </w:rPr>
        <w:t>2024年本单位组织的出国团组0个，出国0人次。</w:t>
      </w:r>
    </w:p>
    <w:p w14:paraId="31AB1AF8">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hint="eastAsia" w:eastAsia="仿宋_GB2312"/>
          <w:sz w:val="30"/>
          <w:szCs w:val="30"/>
          <w:highlight w:val="none"/>
          <w:u w:val="none"/>
          <w:lang w:val="en-US" w:eastAsia="zh-CN"/>
        </w:rPr>
        <w:t>2.公务用车购置及运行维护费预算0.00元，支出决算0.00元，与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r>
        <w:rPr>
          <w:rFonts w:eastAsia="仿宋_GB2312"/>
          <w:sz w:val="30"/>
          <w:szCs w:val="30"/>
          <w:highlight w:val="none"/>
          <w:u w:val="none"/>
          <w:lang w:val="en-US" w:eastAsia="zh-CN"/>
        </w:rPr>
        <w:t>其中</w:t>
      </w:r>
      <w:r>
        <w:rPr>
          <w:rFonts w:hint="eastAsia" w:eastAsia="仿宋_GB2312"/>
          <w:sz w:val="30"/>
          <w:szCs w:val="30"/>
          <w:highlight w:val="none"/>
          <w:u w:val="none"/>
          <w:lang w:val="en-US" w:eastAsia="zh-CN"/>
        </w:rPr>
        <w:t>：</w:t>
      </w:r>
    </w:p>
    <w:p w14:paraId="53412E58">
      <w:pPr>
        <w:pageBreakBefore w:val="0"/>
        <w:kinsoku/>
        <w:wordWrap/>
        <w:overflowPunct/>
        <w:topLinePunct w:val="0"/>
        <w:autoSpaceDE/>
        <w:autoSpaceDN/>
        <w:bidi w:val="0"/>
        <w:snapToGrid/>
        <w:spacing w:line="600" w:lineRule="exact"/>
        <w:ind w:firstLine="600" w:firstLineChars="200"/>
        <w:jc w:val="both"/>
        <w:rPr>
          <w:rFonts w:eastAsia="仿宋_GB2312"/>
          <w:sz w:val="30"/>
          <w:szCs w:val="30"/>
          <w:highlight w:val="none"/>
          <w:u w:val="none"/>
          <w:lang w:val="en-US" w:eastAsia="zh-CN"/>
        </w:rPr>
      </w:pPr>
      <w:r>
        <w:rPr>
          <w:rFonts w:hint="eastAsia" w:eastAsia="仿宋_GB2312"/>
          <w:sz w:val="30"/>
          <w:szCs w:val="30"/>
          <w:highlight w:val="none"/>
          <w:u w:val="none"/>
          <w:lang w:val="en-US" w:eastAsia="zh-CN"/>
        </w:rPr>
        <w:t>公务用车运行维护费预算0.00元，支出决算0.00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14:paraId="549D1B71">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hint="eastAsia" w:ascii="Times New Roman" w:hAnsi="Times New Roman" w:eastAsia="仿宋_GB2312" w:cs="Times New Roman"/>
          <w:sz w:val="30"/>
          <w:szCs w:val="30"/>
          <w:highlight w:val="none"/>
          <w:u w:val="none"/>
          <w:lang w:val="en-US" w:eastAsia="zh-CN"/>
        </w:rPr>
      </w:pPr>
      <w:r>
        <w:rPr>
          <w:rFonts w:hint="eastAsia" w:ascii="Times New Roman" w:hAnsi="Times New Roman" w:eastAsia="仿宋_GB2312" w:cs="Times New Roman"/>
          <w:sz w:val="30"/>
          <w:szCs w:val="30"/>
          <w:highlight w:val="none"/>
          <w:u w:val="none"/>
          <w:lang w:val="en-US" w:eastAsia="zh-CN"/>
        </w:rPr>
        <w:t>截至2024年12月31日，使用财政拨款开支运行维护费的公务用车保有量为0辆。</w:t>
      </w:r>
    </w:p>
    <w:p w14:paraId="499F55F8">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0A33FDEE">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hint="eastAsia" w:ascii="Times New Roman" w:hAnsi="Times New Roman" w:eastAsia="仿宋_GB2312" w:cs="Times New Roman"/>
          <w:sz w:val="30"/>
          <w:szCs w:val="30"/>
          <w:highlight w:val="none"/>
          <w:u w:val="none"/>
          <w:lang w:val="en-US" w:eastAsia="zh-CN"/>
        </w:rPr>
      </w:pPr>
      <w:r>
        <w:rPr>
          <w:rFonts w:hint="eastAsia" w:ascii="Times New Roman" w:hAnsi="Times New Roman" w:eastAsia="仿宋_GB2312" w:cs="Times New Roman"/>
          <w:sz w:val="30"/>
          <w:szCs w:val="30"/>
          <w:highlight w:val="none"/>
          <w:u w:val="none"/>
          <w:lang w:val="en-US" w:eastAsia="zh-CN"/>
        </w:rPr>
        <w:t>2024年购置公务用车0辆。</w:t>
      </w:r>
    </w:p>
    <w:p w14:paraId="3E35DC40">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hint="eastAsia" w:ascii="Times New Roman" w:hAnsi="Times New Roman" w:eastAsia="仿宋_GB2312" w:cs="Times New Roman"/>
          <w:sz w:val="30"/>
          <w:szCs w:val="30"/>
          <w:highlight w:val="none"/>
          <w:u w:val="none"/>
          <w:lang w:val="en-US" w:eastAsia="zh-CN"/>
        </w:rPr>
      </w:pPr>
      <w:r>
        <w:rPr>
          <w:rFonts w:hint="eastAsia" w:ascii="Times New Roman" w:hAnsi="Times New Roman" w:eastAsia="仿宋_GB2312" w:cs="Times New Roman"/>
          <w:sz w:val="30"/>
          <w:szCs w:val="30"/>
          <w:highlight w:val="none"/>
          <w:u w:val="none"/>
          <w:lang w:val="en-US" w:eastAsia="zh-CN"/>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25AE94A7">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hint="eastAsia" w:ascii="Times New Roman" w:hAnsi="Times New Roman" w:eastAsia="仿宋_GB2312" w:cs="Times New Roman"/>
          <w:sz w:val="30"/>
          <w:szCs w:val="30"/>
          <w:highlight w:val="none"/>
          <w:u w:val="none"/>
          <w:lang w:val="en-US" w:eastAsia="zh-CN"/>
        </w:rPr>
      </w:pPr>
      <w:r>
        <w:rPr>
          <w:rFonts w:hint="eastAsia" w:ascii="Times New Roman" w:hAnsi="Times New Roman" w:eastAsia="仿宋_GB2312" w:cs="Times New Roman"/>
          <w:sz w:val="30"/>
          <w:szCs w:val="30"/>
          <w:highlight w:val="none"/>
          <w:u w:val="none"/>
          <w:lang w:val="en-US" w:eastAsia="zh-CN"/>
        </w:rPr>
        <w:t>2024年本单位国内公务接待0批次，0人次；其中，外事接待0批次，0人次。</w:t>
      </w:r>
    </w:p>
    <w:p w14:paraId="5F4C2055">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87" w:name="_Toc1349690397"/>
      <w:bookmarkStart w:id="88" w:name="_Toc2102885201"/>
      <w:bookmarkStart w:id="89" w:name="_Toc20786419"/>
      <w:bookmarkStart w:id="90" w:name="_Toc1895013942"/>
      <w:r>
        <w:rPr>
          <w:rFonts w:hint="eastAsia" w:ascii="黑体" w:hAnsi="黑体" w:eastAsia="黑体" w:cs="仿宋_GB2312"/>
          <w:sz w:val="30"/>
          <w:szCs w:val="30"/>
          <w:highlight w:val="none"/>
          <w:u w:val="none"/>
          <w:lang w:val="en-US" w:eastAsia="zh-CN"/>
        </w:rPr>
        <w:t>十、机关运行经费支出情况说明</w:t>
      </w:r>
      <w:bookmarkEnd w:id="87"/>
      <w:bookmarkEnd w:id="88"/>
      <w:bookmarkEnd w:id="89"/>
      <w:bookmarkEnd w:id="90"/>
    </w:p>
    <w:p w14:paraId="5CB359C7">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u w:val="none"/>
          <w:lang w:val="en-US" w:eastAsia="zh-CN"/>
        </w:rPr>
        <w:t>天津百利机械装备集团有限公司（本级）2024年度无机关运行经费。</w:t>
      </w:r>
    </w:p>
    <w:p w14:paraId="76D704D5">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91" w:name="_Toc1464993319"/>
      <w:bookmarkStart w:id="92" w:name="_Toc2053194528"/>
      <w:bookmarkStart w:id="93" w:name="_Toc169354537"/>
      <w:bookmarkStart w:id="94" w:name="_Toc376739118"/>
      <w:r>
        <w:rPr>
          <w:rFonts w:hint="eastAsia" w:ascii="黑体" w:hAnsi="黑体" w:eastAsia="黑体" w:cs="仿宋_GB2312"/>
          <w:sz w:val="30"/>
          <w:szCs w:val="30"/>
          <w:highlight w:val="none"/>
          <w:u w:val="none"/>
          <w:lang w:val="en-US" w:eastAsia="zh-CN"/>
        </w:rPr>
        <w:t>十一、政府采购支出情况说明</w:t>
      </w:r>
      <w:bookmarkEnd w:id="91"/>
      <w:bookmarkEnd w:id="92"/>
      <w:bookmarkEnd w:id="93"/>
      <w:bookmarkEnd w:id="94"/>
    </w:p>
    <w:p w14:paraId="6EAF1368">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00" w:firstLineChars="200"/>
        <w:jc w:val="both"/>
        <w:textAlignment w:val="baseline"/>
        <w:outlineLvl w:val="9"/>
        <w:rPr>
          <w:rFonts w:hint="eastAsia" w:ascii="Times New Roman" w:hAnsi="Times New Roman" w:eastAsia="仿宋_GB2312" w:cs="Times New Roman"/>
          <w:sz w:val="30"/>
          <w:szCs w:val="30"/>
          <w:highlight w:val="none"/>
          <w:u w:val="none"/>
          <w:lang w:val="en-US" w:eastAsia="zh-CN"/>
        </w:rPr>
      </w:pPr>
      <w:r>
        <w:rPr>
          <w:rFonts w:hint="eastAsia" w:ascii="Times New Roman" w:hAnsi="Times New Roman" w:eastAsia="仿宋_GB2312" w:cs="Times New Roman"/>
          <w:sz w:val="30"/>
          <w:szCs w:val="30"/>
          <w:highlight w:val="none"/>
          <w:u w:val="none"/>
          <w:lang w:val="en-US" w:eastAsia="zh-CN"/>
        </w:rPr>
        <w:t>天津百利机械装备集团有限公司（本级）2024年度无政府采购支出。</w:t>
      </w:r>
    </w:p>
    <w:p w14:paraId="52F028A1">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95" w:name="_Toc125708453"/>
      <w:bookmarkStart w:id="96" w:name="_Toc1072564870"/>
      <w:bookmarkStart w:id="97" w:name="_Toc925871084"/>
      <w:bookmarkStart w:id="98" w:name="_Toc1242699578"/>
      <w:r>
        <w:rPr>
          <w:rFonts w:hint="eastAsia" w:ascii="黑体" w:hAnsi="黑体" w:eastAsia="黑体" w:cs="仿宋_GB2312"/>
          <w:sz w:val="30"/>
          <w:szCs w:val="30"/>
          <w:highlight w:val="none"/>
          <w:u w:val="none"/>
          <w:lang w:val="en-US" w:eastAsia="zh-CN"/>
        </w:rPr>
        <w:t>十二、国有资产占有使用情况说明</w:t>
      </w:r>
      <w:bookmarkEnd w:id="95"/>
      <w:bookmarkEnd w:id="96"/>
      <w:bookmarkEnd w:id="97"/>
      <w:bookmarkEnd w:id="98"/>
    </w:p>
    <w:p w14:paraId="57BF595B">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00" w:firstLineChars="200"/>
        <w:jc w:val="both"/>
        <w:textAlignment w:val="baseline"/>
        <w:outlineLvl w:val="9"/>
        <w:rPr>
          <w:rFonts w:hint="eastAsia" w:ascii="Times New Roman" w:hAnsi="Times New Roman" w:eastAsia="仿宋_GB2312" w:cs="Times New Roman"/>
          <w:sz w:val="30"/>
          <w:szCs w:val="30"/>
          <w:highlight w:val="none"/>
          <w:u w:val="none"/>
          <w:lang w:val="en-US" w:eastAsia="zh-CN"/>
        </w:rPr>
      </w:pPr>
      <w:bookmarkStart w:id="99" w:name="_Toc620037172"/>
      <w:r>
        <w:rPr>
          <w:rFonts w:hint="eastAsia" w:ascii="Times New Roman" w:hAnsi="Times New Roman" w:eastAsia="仿宋_GB2312" w:cs="Times New Roman"/>
          <w:sz w:val="30"/>
          <w:szCs w:val="30"/>
          <w:highlight w:val="none"/>
          <w:u w:val="none"/>
          <w:lang w:val="en-US" w:eastAsia="zh-CN"/>
        </w:rPr>
        <w:t>天津百利机械装备集团有限公司（本级）2024年度无国有资产占有使用情况。</w:t>
      </w:r>
    </w:p>
    <w:p w14:paraId="33D565C9">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100" w:name="_Toc1773340371"/>
      <w:bookmarkStart w:id="101" w:name="_Toc448802626"/>
      <w:bookmarkStart w:id="102" w:name="_Toc1805544570"/>
      <w:r>
        <w:rPr>
          <w:rFonts w:hint="eastAsia" w:ascii="黑体" w:hAnsi="黑体" w:eastAsia="黑体" w:cs="仿宋_GB2312"/>
          <w:sz w:val="30"/>
          <w:szCs w:val="30"/>
          <w:highlight w:val="none"/>
          <w:u w:val="none"/>
          <w:lang w:val="en-US" w:eastAsia="zh-CN"/>
        </w:rPr>
        <w:t>十三、预算绩效情况说明</w:t>
      </w:r>
      <w:bookmarkEnd w:id="99"/>
      <w:bookmarkEnd w:id="100"/>
      <w:bookmarkEnd w:id="101"/>
      <w:bookmarkEnd w:id="102"/>
    </w:p>
    <w:p w14:paraId="147D8525">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hint="default" w:eastAsia="仿宋_GB2312"/>
          <w:sz w:val="30"/>
          <w:szCs w:val="30"/>
          <w:highlight w:val="none"/>
          <w:u w:val="none"/>
          <w:lang w:val="en-US" w:eastAsia="zh-CN"/>
        </w:rPr>
      </w:pPr>
      <w:r>
        <w:rPr>
          <w:rFonts w:hint="eastAsia" w:eastAsia="仿宋_GB2312"/>
          <w:sz w:val="30"/>
          <w:szCs w:val="30"/>
          <w:highlight w:val="none"/>
          <w:u w:val="none"/>
          <w:lang w:val="en-US" w:eastAsia="zh-CN"/>
        </w:rPr>
        <w:t xml:space="preserve">    根据预算绩效管理要求,天津百利机械装备集团有限公司已对3个2024年度市级项目开展绩效自评,涉及金额1384096元,自评结果已随部门决算一并公开。</w:t>
      </w:r>
    </w:p>
    <w:p w14:paraId="61582A42">
      <w:pPr>
        <w:pStyle w:val="3"/>
        <w:pageBreakBefore w:val="0"/>
        <w:kinsoku/>
        <w:wordWrap/>
        <w:overflowPunct/>
        <w:topLinePunct w:val="0"/>
        <w:autoSpaceDE/>
        <w:autoSpaceDN/>
        <w:bidi w:val="0"/>
        <w:snapToGrid/>
        <w:spacing w:before="0" w:after="0" w:line="600" w:lineRule="exact"/>
        <w:ind w:firstLine="602" w:firstLineChars="200"/>
        <w:outlineLvl w:val="0"/>
        <w:rPr>
          <w:rFonts w:hint="eastAsia" w:ascii="黑体" w:hAnsi="黑体" w:eastAsia="黑体" w:cs="仿宋_GB2312"/>
          <w:sz w:val="30"/>
          <w:szCs w:val="30"/>
          <w:highlight w:val="none"/>
          <w:u w:val="none"/>
          <w:lang w:val="en-US" w:eastAsia="zh-CN"/>
        </w:rPr>
      </w:pPr>
      <w:bookmarkStart w:id="103" w:name="_Toc1063166918"/>
      <w:bookmarkStart w:id="104" w:name="_Toc1374094560"/>
      <w:bookmarkStart w:id="105" w:name="_Toc1843655880"/>
      <w:bookmarkStart w:id="106" w:name="_Toc1753562331"/>
      <w:r>
        <w:rPr>
          <w:rFonts w:hint="eastAsia" w:ascii="黑体" w:hAnsi="黑体" w:eastAsia="黑体" w:cs="仿宋_GB2312"/>
          <w:sz w:val="30"/>
          <w:szCs w:val="30"/>
          <w:highlight w:val="none"/>
          <w:u w:val="none"/>
          <w:lang w:val="en-US" w:eastAsia="zh-CN"/>
        </w:rPr>
        <w:t>十四、教育、医疗卫生、社会保障和就业、住房保障、涉农补贴等民生支出情况说明</w:t>
      </w:r>
      <w:bookmarkEnd w:id="103"/>
      <w:bookmarkEnd w:id="104"/>
      <w:bookmarkEnd w:id="105"/>
      <w:bookmarkEnd w:id="106"/>
    </w:p>
    <w:p w14:paraId="45056EC3">
      <w:pPr>
        <w:pageBreakBefore w:val="0"/>
        <w:kinsoku/>
        <w:wordWrap/>
        <w:overflowPunct/>
        <w:topLinePunct w:val="0"/>
        <w:autoSpaceDE/>
        <w:autoSpaceDN/>
        <w:bidi w:val="0"/>
        <w:snapToGrid/>
        <w:spacing w:line="600" w:lineRule="exact"/>
        <w:rPr>
          <w:rFonts w:hint="eastAsia" w:ascii="Times New Roman" w:hAnsi="Times New Roman" w:eastAsia="楷体" w:cs="Times New Roman"/>
          <w:sz w:val="30"/>
          <w:szCs w:val="30"/>
          <w:highlight w:val="none"/>
          <w:u w:val="none"/>
          <w:lang w:val="en-US" w:eastAsia="zh-CN"/>
        </w:rPr>
      </w:pPr>
      <w:r>
        <w:rPr>
          <w:rFonts w:hint="eastAsia" w:eastAsia="仿宋_GB2312"/>
          <w:sz w:val="30"/>
          <w:szCs w:val="30"/>
          <w:highlight w:val="none"/>
          <w:u w:val="none"/>
          <w:lang w:val="en-US" w:eastAsia="zh-CN"/>
        </w:rPr>
        <w:t xml:space="preserve">    天津百利机械装备集团有限公司（本级）不属于乡、镇、街级单位，不涉及公开2023年度教育、医疗卫生、社会保障和就业、住房保障、涉农补贴等民生支出情况。</w:t>
      </w:r>
      <w:r>
        <w:br w:type="page"/>
      </w:r>
    </w:p>
    <w:p w14:paraId="36480945">
      <w:pPr>
        <w:pStyle w:val="2"/>
        <w:pageBreakBefore w:val="0"/>
        <w:kinsoku/>
        <w:wordWrap/>
        <w:overflowPunct/>
        <w:topLinePunct w:val="0"/>
        <w:autoSpaceDE/>
        <w:autoSpaceDN/>
        <w:bidi w:val="0"/>
        <w:snapToGrid/>
        <w:spacing w:before="0" w:after="0" w:line="600" w:lineRule="exact"/>
        <w:jc w:val="center"/>
        <w:rPr>
          <w:rFonts w:hint="eastAsia" w:ascii="方正小标宋简体" w:hAnsi="方正小标宋简体" w:eastAsia="方正小标宋简体" w:cs="方正小标宋简体"/>
          <w:b w:val="0"/>
          <w:sz w:val="44"/>
          <w:szCs w:val="44"/>
          <w:highlight w:val="none"/>
          <w:u w:val="none"/>
          <w:lang w:val="en-US" w:eastAsia="zh-CN"/>
        </w:rPr>
      </w:pPr>
      <w:bookmarkStart w:id="107" w:name="_Toc282832597"/>
      <w:bookmarkStart w:id="108" w:name="_Toc56525689"/>
      <w:bookmarkStart w:id="109" w:name="_Toc1582447786"/>
      <w:bookmarkStart w:id="110" w:name="_Toc368130082"/>
      <w:r>
        <w:rPr>
          <w:rFonts w:hint="eastAsia" w:ascii="方正小标宋简体" w:hAnsi="方正小标宋简体" w:eastAsia="方正小标宋简体" w:cs="方正小标宋简体"/>
          <w:b w:val="0"/>
          <w:sz w:val="44"/>
          <w:szCs w:val="44"/>
          <w:highlight w:val="none"/>
          <w:u w:val="none"/>
          <w:lang w:val="en-US" w:eastAsia="zh-CN"/>
        </w:rPr>
        <w:t>第四部分  名词解释</w:t>
      </w:r>
      <w:bookmarkEnd w:id="107"/>
      <w:bookmarkEnd w:id="108"/>
      <w:bookmarkEnd w:id="109"/>
      <w:bookmarkEnd w:id="110"/>
    </w:p>
    <w:p w14:paraId="345AA0F9">
      <w:pPr>
        <w:pageBreakBefore w:val="0"/>
        <w:kinsoku/>
        <w:wordWrap/>
        <w:overflowPunct/>
        <w:topLinePunct w:val="0"/>
        <w:autoSpaceDE/>
        <w:autoSpaceDN/>
        <w:bidi w:val="0"/>
        <w:snapToGrid/>
        <w:spacing w:line="600" w:lineRule="exact"/>
        <w:ind w:firstLine="600" w:firstLineChars="200"/>
        <w:rPr>
          <w:rFonts w:hint="eastAsia" w:ascii="仿宋_GB2312" w:eastAsia="仿宋_GB2312"/>
          <w:sz w:val="30"/>
          <w:szCs w:val="30"/>
          <w:highlight w:val="none"/>
          <w:u w:val="none"/>
          <w:lang w:val="en-US" w:eastAsia="zh-CN"/>
        </w:rPr>
      </w:pPr>
    </w:p>
    <w:p w14:paraId="23D76EE4">
      <w:pPr>
        <w:pageBreakBefore w:val="0"/>
        <w:kinsoku/>
        <w:wordWrap/>
        <w:overflowPunct/>
        <w:topLinePunct w:val="0"/>
        <w:autoSpaceDE/>
        <w:autoSpaceDN/>
        <w:bidi w:val="0"/>
        <w:snapToGrid/>
        <w:spacing w:line="600" w:lineRule="exact"/>
        <w:ind w:firstLine="600" w:firstLineChars="200"/>
        <w:rPr>
          <w:rFonts w:hint="eastAsia"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2EBC34C5">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lang w:val="en-US" w:eastAsia="zh-CN"/>
        </w:rPr>
      </w:pPr>
      <w:r>
        <w:rPr>
          <w:rFonts w:hint="eastAsia" w:eastAsia="仿宋_GB2312"/>
          <w:sz w:val="30"/>
          <w:szCs w:val="30"/>
          <w:highlight w:val="none"/>
          <w:lang w:val="en-US" w:eastAsia="zh-CN"/>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08F47F7">
      <w:pPr>
        <w:pageBreakBefore w:val="0"/>
        <w:kinsoku/>
        <w:wordWrap/>
        <w:overflowPunct/>
        <w:topLinePunct w:val="0"/>
        <w:autoSpaceDE/>
        <w:autoSpaceDN/>
        <w:bidi w:val="0"/>
        <w:snapToGrid/>
        <w:spacing w:line="600" w:lineRule="exact"/>
        <w:ind w:firstLine="600" w:firstLineChars="200"/>
        <w:rPr>
          <w:rFonts w:hint="eastAsia" w:eastAsia="仿宋_GB2312"/>
          <w:sz w:val="30"/>
          <w:szCs w:val="30"/>
          <w:highlight w:val="none"/>
          <w:u w:val="none"/>
          <w:lang w:val="en-US" w:eastAsia="zh-CN"/>
        </w:rPr>
      </w:pPr>
      <w:r>
        <w:rPr>
          <w:rFonts w:hint="eastAsia" w:eastAsia="仿宋_GB2312"/>
          <w:sz w:val="30"/>
          <w:szCs w:val="30"/>
          <w:highlight w:val="none"/>
          <w:lang w:val="en-US" w:eastAsia="zh-CN"/>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Cambria Math">
    <w:panose1 w:val="02040503050406030204"/>
    <w:charset w:val="01"/>
    <w:family w:val="auto"/>
    <w:pitch w:val="variable"/>
    <w:sig w:usb0="E00002FF" w:usb1="420024FF" w:usb2="00000000" w:usb3="00000000" w:csb0="2000019F" w:csb1="00000000"/>
  </w:font>
  <w:font w:name="@方正小标宋简体">
    <w:panose1 w:val="03000509000000000000"/>
    <w:charset w:val="86"/>
    <w:family w:val="auto"/>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1BA2A">
    <w:pPr>
      <w:pStyle w:val="7"/>
      <w:rPr>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D7EC">
    <w:pPr>
      <w:pStyle w:val="7"/>
      <w:rPr>
        <w:lang w:val="en-US"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0"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75E4A7E">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13</w:t>
                          </w:r>
                          <w:r>
                            <w:rPr>
                              <w:rFonts w:hint="eastAsia"/>
                              <w:szCs w:val="24"/>
                              <w:lang w:val="en-US" w:eastAsia="zh-CN"/>
                            </w:rPr>
                            <w:fldChar w:fldCharType="end"/>
                          </w:r>
                        </w:p>
                      </w:txbxContent>
                    </wps:txbx>
                    <wps:bodyPr rot="0" spcFirstLastPara="0" vertOverflow="overflow" horzOverflow="overflow" vert="horz" wrap="none" lIns="0" tIns="0" rIns="0" bIns="0" numCol="1" anchor="t"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XW5UtAAAAAFAQAADwAAAAAAAAABACAAAAAiAAAAZHJzL2Rvd25yZXYueG1s&#10;UEsBAhQAFAAAAAgAh07iQKzyfwUAAgAAAQQAAA4AAAAAAAAAAQAgAAAAHwEAAGRycy9lMm9Eb2Mu&#10;eG1sUEsFBgAAAAAGAAYAWQEAAJEFAAAAAA==&#10;">
              <v:fill on="f" focussize="0,0"/>
              <v:stroke on="f"/>
              <v:imagedata o:title=""/>
              <o:lock v:ext="edit" aspectratio="f"/>
              <v:textbox inset="0mm,0mm,0mm,0mm" style="mso-fit-shape-to-text:t;">
                <w:txbxContent>
                  <w:p w14:paraId="075E4A7E">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13</w:t>
                    </w:r>
                    <w:r>
                      <w:rPr>
                        <w:rFonts w:hint="eastAsia"/>
                        <w:szCs w:val="24"/>
                        <w:lang w:val="en-US"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0193412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lang w:val="en-US" w:eastAsia="zh-CN"/>
    </w:rPr>
  </w:style>
  <w:style w:type="paragraph" w:styleId="3">
    <w:name w:val="heading 2"/>
    <w:basedOn w:val="1"/>
    <w:next w:val="1"/>
    <w:link w:val="17"/>
    <w:unhideWhenUsed/>
    <w:qFormat/>
    <w:uiPriority w:val="9"/>
    <w:pPr>
      <w:keepNext/>
      <w:keepLines/>
      <w:spacing w:before="260" w:after="260" w:line="416" w:lineRule="atLeast"/>
      <w:outlineLvl w:val="1"/>
    </w:pPr>
    <w:rPr>
      <w:rFonts w:ascii="Cambria" w:hAnsi="Cambria" w:eastAsia="宋体" w:cs="Times New Roman"/>
      <w:b/>
      <w:bCs/>
      <w:sz w:val="32"/>
      <w:szCs w:val="32"/>
      <w:lang w:val="en-US" w:eastAsia="zh-CN"/>
    </w:rPr>
  </w:style>
  <w:style w:type="paragraph" w:styleId="4">
    <w:name w:val="heading 3"/>
    <w:basedOn w:val="1"/>
    <w:next w:val="1"/>
    <w:link w:val="18"/>
    <w:unhideWhenUsed/>
    <w:qFormat/>
    <w:uiPriority w:val="9"/>
    <w:pPr>
      <w:keepNext/>
      <w:keepLines/>
      <w:spacing w:before="260" w:after="260" w:line="416" w:lineRule="atLeast"/>
      <w:outlineLvl w:val="2"/>
    </w:pPr>
    <w:rPr>
      <w:b/>
      <w:bCs/>
      <w:sz w:val="32"/>
      <w:szCs w:val="32"/>
      <w:lang w:val="en-US" w:eastAsia="zh-CN"/>
    </w:rPr>
  </w:style>
  <w:style w:type="character" w:default="1" w:styleId="14">
    <w:name w:val="Default Paragraph Font"/>
    <w:unhideWhenUsed/>
    <w:qFormat/>
    <w:uiPriority w:val="0"/>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eastAsia="宋体" w:cs="Times New Roman"/>
      <w:sz w:val="22"/>
      <w:szCs w:val="22"/>
      <w:lang w:val="en-US" w:eastAsia="zh-CN"/>
    </w:rPr>
  </w:style>
  <w:style w:type="paragraph" w:styleId="6">
    <w:name w:val="Balloon Text"/>
    <w:basedOn w:val="1"/>
    <w:link w:val="19"/>
    <w:unhideWhenUsed/>
    <w:qFormat/>
    <w:uiPriority w:val="99"/>
    <w:pPr>
      <w:spacing w:line="240" w:lineRule="auto"/>
    </w:pPr>
    <w:rPr>
      <w:sz w:val="18"/>
      <w:szCs w:val="18"/>
      <w:lang w:val="en-US" w:eastAsia="zh-CN"/>
    </w:rPr>
  </w:style>
  <w:style w:type="paragraph" w:styleId="7">
    <w:name w:val="footer"/>
    <w:basedOn w:val="1"/>
    <w:link w:val="20"/>
    <w:unhideWhenUsed/>
    <w:qFormat/>
    <w:uiPriority w:val="0"/>
    <w:pPr>
      <w:tabs>
        <w:tab w:val="center" w:pos="4153"/>
        <w:tab w:val="right" w:pos="8306"/>
      </w:tabs>
      <w:snapToGrid w:val="0"/>
      <w:spacing w:line="240" w:lineRule="atLeast"/>
    </w:pPr>
    <w:rPr>
      <w:sz w:val="18"/>
      <w:szCs w:val="18"/>
      <w:lang w:val="en-US" w:eastAsia="zh-CN"/>
    </w:rPr>
  </w:style>
  <w:style w:type="paragraph" w:styleId="8">
    <w:name w:val="header"/>
    <w:basedOn w:val="1"/>
    <w:link w:val="21"/>
    <w:unhideWhenUsed/>
    <w:qFormat/>
    <w:uiPriority w:val="0"/>
    <w:pPr>
      <w:pBdr>
        <w:bottom w:val="single" w:color="auto" w:sz="6" w:space="1"/>
      </w:pBdr>
      <w:tabs>
        <w:tab w:val="center" w:pos="4153"/>
        <w:tab w:val="right" w:pos="8306"/>
      </w:tabs>
      <w:snapToGrid w:val="0"/>
      <w:spacing w:line="240" w:lineRule="atLeast"/>
      <w:jc w:val="center"/>
    </w:pPr>
    <w:rPr>
      <w:sz w:val="18"/>
      <w:szCs w:val="18"/>
      <w:lang w:val="en-US" w:eastAsia="zh-CN"/>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eastAsia="宋体" w:cs="Times New Roman"/>
      <w:sz w:val="22"/>
      <w:szCs w:val="22"/>
      <w:lang w:val="en-US" w:eastAsia="zh-CN"/>
    </w:rPr>
  </w:style>
  <w:style w:type="paragraph" w:styleId="11">
    <w:name w:val="Normal (Web)"/>
    <w:basedOn w:val="1"/>
    <w:unhideWhenUsed/>
    <w:qFormat/>
    <w:uiPriority w:val="99"/>
    <w:rPr>
      <w:sz w:val="24"/>
      <w:lang w:val="en-US" w:eastAsia="zh-CN"/>
    </w:rPr>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customStyle="1" w:styleId="16">
    <w:name w:val="标题 1 Char"/>
    <w:link w:val="2"/>
    <w:qFormat/>
    <w:uiPriority w:val="9"/>
    <w:rPr>
      <w:b/>
      <w:bCs/>
      <w:kern w:val="44"/>
      <w:sz w:val="44"/>
      <w:szCs w:val="44"/>
    </w:rPr>
  </w:style>
  <w:style w:type="character" w:customStyle="1" w:styleId="17">
    <w:name w:val="标题 2 Char"/>
    <w:link w:val="3"/>
    <w:semiHidden/>
    <w:qFormat/>
    <w:uiPriority w:val="9"/>
    <w:rPr>
      <w:rFonts w:ascii="Cambria" w:hAnsi="Cambria" w:eastAsia="宋体" w:cs="Times New Roman"/>
      <w:b/>
      <w:bCs/>
      <w:sz w:val="32"/>
      <w:szCs w:val="32"/>
    </w:rPr>
  </w:style>
  <w:style w:type="character" w:customStyle="1" w:styleId="18">
    <w:name w:val="标题 3 Char"/>
    <w:link w:val="4"/>
    <w:semiHidden/>
    <w:qFormat/>
    <w:uiPriority w:val="9"/>
    <w:rPr>
      <w:b/>
      <w:bCs/>
      <w:sz w:val="32"/>
      <w:szCs w:val="32"/>
    </w:rPr>
  </w:style>
  <w:style w:type="character" w:customStyle="1" w:styleId="19">
    <w:name w:val="批注框文本 Char"/>
    <w:link w:val="6"/>
    <w:semiHidden/>
    <w:qFormat/>
    <w:uiPriority w:val="99"/>
    <w:rPr>
      <w:sz w:val="18"/>
      <w:szCs w:val="18"/>
    </w:rPr>
  </w:style>
  <w:style w:type="character" w:customStyle="1" w:styleId="20">
    <w:name w:val="页脚 Char"/>
    <w:link w:val="7"/>
    <w:semiHidden/>
    <w:qFormat/>
    <w:uiPriority w:val="0"/>
    <w:rPr>
      <w:sz w:val="18"/>
      <w:szCs w:val="18"/>
    </w:rPr>
  </w:style>
  <w:style w:type="character" w:customStyle="1" w:styleId="21">
    <w:name w:val="页眉 Char"/>
    <w:link w:val="8"/>
    <w:semiHidden/>
    <w:qFormat/>
    <w:uiPriority w:val="0"/>
    <w:rPr>
      <w:sz w:val="18"/>
      <w:szCs w:val="18"/>
    </w:rPr>
  </w:style>
  <w:style w:type="paragraph" w:customStyle="1" w:styleId="22">
    <w:name w:val="TOC 标题"/>
    <w:basedOn w:val="2"/>
    <w:next w:val="1"/>
    <w:unhideWhenUsed/>
    <w:qFormat/>
    <w:uiPriority w:val="39"/>
    <w:pPr>
      <w:widowControl/>
      <w:adjustRightInd/>
      <w:spacing w:before="480" w:after="0" w:line="276" w:lineRule="auto"/>
      <w:textAlignment w:val="auto"/>
      <w:outlineLvl w:val="9"/>
    </w:pPr>
    <w:rPr>
      <w:rFonts w:ascii="Cambria" w:hAnsi="Cambria" w:eastAsia="宋体" w:cs="Times New Roman"/>
      <w:color w:val="365F91"/>
      <w:kern w:val="0"/>
      <w:sz w:val="28"/>
      <w:szCs w:val="28"/>
      <w:lang w:val="en-US" w:eastAsia="zh-CN"/>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2.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13.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4.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0.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6.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7.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9c29699-4f72-40f4-b55a-008b4ca23939}">
  <ds:schemaRefs/>
</ds:datastoreItem>
</file>

<file path=customXml/itemProps11.xml><?xml version="1.0" encoding="utf-8"?>
<ds:datastoreItem xmlns:ds="http://schemas.openxmlformats.org/officeDocument/2006/customXml" ds:itemID="{91af7c05-7345-401e-881b-2f79b5bdb117}">
  <ds:schemaRefs/>
</ds:datastoreItem>
</file>

<file path=customXml/itemProps12.xml><?xml version="1.0" encoding="utf-8"?>
<ds:datastoreItem xmlns:ds="http://schemas.openxmlformats.org/officeDocument/2006/customXml" ds:itemID="{8b3b8d83-7812-4532-aad4-c9247d36013a}">
  <ds:schemaRefs/>
</ds:datastoreItem>
</file>

<file path=customXml/itemProps13.xml><?xml version="1.0" encoding="utf-8"?>
<ds:datastoreItem xmlns:ds="http://schemas.openxmlformats.org/officeDocument/2006/customXml" ds:itemID="{9a986101-a5d4-42f8-9bd2-ed831c27e849}">
  <ds:schemaRefs/>
</ds:datastoreItem>
</file>

<file path=customXml/itemProps14.xml><?xml version="1.0" encoding="utf-8"?>
<ds:datastoreItem xmlns:ds="http://schemas.openxmlformats.org/officeDocument/2006/customXml" ds:itemID="{9b7e5bbc-85b6-4507-a266-8a5908359f3f}">
  <ds:schemaRefs/>
</ds:datastoreItem>
</file>

<file path=customXml/itemProps15.xml><?xml version="1.0" encoding="utf-8"?>
<ds:datastoreItem xmlns:ds="http://schemas.openxmlformats.org/officeDocument/2006/customXml" ds:itemID="{e3799c1f-725d-428d-8919-8f8656367b63}">
  <ds:schemaRefs/>
</ds:datastoreItem>
</file>

<file path=customXml/itemProps16.xml><?xml version="1.0" encoding="utf-8"?>
<ds:datastoreItem xmlns:ds="http://schemas.openxmlformats.org/officeDocument/2006/customXml" ds:itemID="{093f2d8c-60d1-42db-8db8-50630dd737de}">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611412d9-9bd1-49c6-898e-32e5b10e4a57}">
  <ds:schemaRefs/>
</ds:datastoreItem>
</file>

<file path=customXml/itemProps19.xml><?xml version="1.0" encoding="utf-8"?>
<ds:datastoreItem xmlns:ds="http://schemas.openxmlformats.org/officeDocument/2006/customXml" ds:itemID="{c3ab585a-6ba2-4fc7-be37-d151daaab6c4}">
  <ds:schemaRefs/>
</ds:datastoreItem>
</file>

<file path=customXml/itemProps2.xml><?xml version="1.0" encoding="utf-8"?>
<ds:datastoreItem xmlns:ds="http://schemas.openxmlformats.org/officeDocument/2006/customXml" ds:itemID="{696f2980-23d8-403f-a1d5-fc1c8d10704c}">
  <ds:schemaRefs/>
</ds:datastoreItem>
</file>

<file path=customXml/itemProps20.xml><?xml version="1.0" encoding="utf-8"?>
<ds:datastoreItem xmlns:ds="http://schemas.openxmlformats.org/officeDocument/2006/customXml" ds:itemID="{a1c04600-05ae-494a-a77e-2766c36d7927}">
  <ds:schemaRefs/>
</ds:datastoreItem>
</file>

<file path=customXml/itemProps21.xml><?xml version="1.0" encoding="utf-8"?>
<ds:datastoreItem xmlns:ds="http://schemas.openxmlformats.org/officeDocument/2006/customXml" ds:itemID="{76a1c9ed-9d6e-4cde-a100-2f6ac5b2fce0}">
  <ds:schemaRefs/>
</ds:datastoreItem>
</file>

<file path=customXml/itemProps3.xml><?xml version="1.0" encoding="utf-8"?>
<ds:datastoreItem xmlns:ds="http://schemas.openxmlformats.org/officeDocument/2006/customXml" ds:itemID="{30725f48-01cb-48aa-a7bb-504ed9a54385}">
  <ds:schemaRefs/>
</ds:datastoreItem>
</file>

<file path=customXml/itemProps4.xml><?xml version="1.0" encoding="utf-8"?>
<ds:datastoreItem xmlns:ds="http://schemas.openxmlformats.org/officeDocument/2006/customXml" ds:itemID="{a7a12f52-7f7e-49e8-9ded-3d2e6e172a8b}">
  <ds:schemaRefs/>
</ds:datastoreItem>
</file>

<file path=customXml/itemProps5.xml><?xml version="1.0" encoding="utf-8"?>
<ds:datastoreItem xmlns:ds="http://schemas.openxmlformats.org/officeDocument/2006/customXml" ds:itemID="{52c2f3b5-2fed-4cf7-bade-85673cca97a7}">
  <ds:schemaRefs/>
</ds:datastoreItem>
</file>

<file path=customXml/itemProps6.xml><?xml version="1.0" encoding="utf-8"?>
<ds:datastoreItem xmlns:ds="http://schemas.openxmlformats.org/officeDocument/2006/customXml" ds:itemID="{1709ea4b-bc17-47d8-8a6c-f6be750a562f}">
  <ds:schemaRefs/>
</ds:datastoreItem>
</file>

<file path=customXml/itemProps7.xml><?xml version="1.0" encoding="utf-8"?>
<ds:datastoreItem xmlns:ds="http://schemas.openxmlformats.org/officeDocument/2006/customXml" ds:itemID="{a460a401-5645-4b19-9032-4f3214354ad2}">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http://schemas.openxmlformats.org/officeDocument/2006/extended-properties" xmlns:vt="http://schemas.openxmlformats.org/officeDocument/2006/docPropsVTypes">
  <Template>Normal.dot</Template>
  <Pages>27</Pages>
  <Words>2009</Words>
  <Characters>2661</Characters>
  <Lines>60</Lines>
  <Paragraphs>16</Paragraphs>
  <TotalTime>2</TotalTime>
  <ScaleCrop>false</ScaleCrop>
  <LinksUpToDate>false</LinksUpToDate>
  <CharactersWithSpaces>2721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2019-08-07T10:37:00Z</dcterms:created>
  <dc:creator>Administrator</dc:creator>
  <cp:lastModifiedBy>Administrator</cp:lastModifiedBy>
  <cp:lastPrinted>2025-07-04T19:27:00Z</cp:lastPrinted>
  <dcterms:modified xsi:type="dcterms:W3CDTF">2025-08-19T01:04:16Z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D4B04B155235685344519568F2DC680B_43</vt:lpwstr>
  </property>
  <property fmtid="{D5CDD505-2E9C-101B-9397-08002B2CF9AE}" pid="4" name="KSOTemplateDocerSaveRecord">
    <vt:lpwstr>eyJoZGlkIjoiOTVmMjdmNmM5YTZhNGE2NzA0NjBjYWU0ZDYzYmFkNTQifQ==</vt:lpwstr>
  </property>
</Properties>
</file>